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66" w:line="232" w:lineRule="auto"/>
        <w:jc w:val="center"/>
        <w:rPr>
          <w:rFonts w:ascii="宋体" w:hAnsi="宋体" w:eastAsia="宋体" w:cs="宋体"/>
          <w:sz w:val="43"/>
          <w:szCs w:val="43"/>
        </w:rPr>
      </w:pPr>
      <w:r>
        <w:rPr>
          <w:rFonts w:hint="eastAsia" w:ascii="宋体" w:hAnsi="宋体" w:eastAsia="宋体" w:cs="宋体"/>
          <w:spacing w:val="9"/>
          <w:sz w:val="43"/>
          <w:szCs w:val="43"/>
          <w:lang w:eastAsia="zh-Hans"/>
        </w:rPr>
        <w:t>山西林业职业技术</w:t>
      </w:r>
      <w:r>
        <w:rPr>
          <w:rFonts w:ascii="宋体" w:hAnsi="宋体" w:eastAsia="宋体" w:cs="宋体"/>
          <w:spacing w:val="8"/>
          <w:sz w:val="43"/>
          <w:szCs w:val="43"/>
        </w:rPr>
        <w:t>学院</w:t>
      </w:r>
    </w:p>
    <w:p>
      <w:pPr>
        <w:spacing w:line="222" w:lineRule="auto"/>
        <w:ind w:left="749"/>
        <w:rPr>
          <w:rFonts w:ascii="宋体" w:hAnsi="宋体" w:eastAsia="宋体" w:cs="宋体"/>
          <w:sz w:val="43"/>
          <w:szCs w:val="43"/>
        </w:rPr>
      </w:pPr>
      <w:r>
        <w:rPr>
          <w:rFonts w:ascii="宋体" w:hAnsi="宋体" w:eastAsia="宋体" w:cs="宋体"/>
          <w:spacing w:val="32"/>
          <w:sz w:val="43"/>
          <w:szCs w:val="43"/>
        </w:rPr>
        <w:t>教</w:t>
      </w:r>
      <w:r>
        <w:rPr>
          <w:rFonts w:ascii="宋体" w:hAnsi="宋体" w:eastAsia="宋体" w:cs="宋体"/>
          <w:spacing w:val="22"/>
          <w:sz w:val="43"/>
          <w:szCs w:val="43"/>
        </w:rPr>
        <w:t>学成果奖</w:t>
      </w:r>
      <w:r>
        <w:rPr>
          <w:rFonts w:hint="eastAsia" w:ascii="宋体" w:hAnsi="宋体" w:eastAsia="宋体" w:cs="宋体"/>
          <w:spacing w:val="22"/>
          <w:sz w:val="43"/>
          <w:szCs w:val="43"/>
          <w:lang w:val="en-US" w:eastAsia="zh-CN"/>
        </w:rPr>
        <w:t>评</w:t>
      </w:r>
      <w:r>
        <w:rPr>
          <w:rFonts w:ascii="宋体" w:hAnsi="宋体" w:eastAsia="宋体" w:cs="宋体"/>
          <w:spacing w:val="22"/>
          <w:sz w:val="43"/>
          <w:szCs w:val="43"/>
        </w:rPr>
        <w:t>选及培育管理办法(试行)</w:t>
      </w:r>
    </w:p>
    <w:p>
      <w:pPr>
        <w:spacing w:line="319" w:lineRule="auto"/>
      </w:pPr>
    </w:p>
    <w:p>
      <w:pPr>
        <w:spacing w:line="320" w:lineRule="auto"/>
      </w:pPr>
    </w:p>
    <w:p>
      <w:pPr>
        <w:spacing w:before="101" w:line="227" w:lineRule="auto"/>
        <w:ind w:left="3833"/>
        <w:rPr>
          <w:rFonts w:ascii="黑体" w:hAnsi="黑体" w:eastAsia="黑体" w:cs="黑体"/>
          <w:sz w:val="31"/>
          <w:szCs w:val="31"/>
        </w:rPr>
      </w:pPr>
      <w:r>
        <w:rPr>
          <w:rFonts w:ascii="黑体" w:hAnsi="黑体" w:eastAsia="黑体" w:cs="黑体"/>
          <w:spacing w:val="7"/>
          <w:sz w:val="31"/>
          <w:szCs w:val="31"/>
        </w:rPr>
        <w:t>第一章 总</w:t>
      </w:r>
      <w:r>
        <w:rPr>
          <w:rFonts w:ascii="黑体" w:hAnsi="黑体" w:eastAsia="黑体" w:cs="黑体"/>
          <w:spacing w:val="6"/>
          <w:sz w:val="31"/>
          <w:szCs w:val="31"/>
        </w:rPr>
        <w:t>则</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732" w:firstLineChars="200"/>
        <w:textAlignment w:val="baseline"/>
        <w:rPr>
          <w:rFonts w:ascii="仿宋" w:hAnsi="仿宋" w:eastAsia="仿宋" w:cs="仿宋"/>
          <w:color w:val="auto"/>
          <w:spacing w:val="6"/>
          <w:sz w:val="31"/>
          <w:szCs w:val="31"/>
        </w:rPr>
      </w:pPr>
      <w:r>
        <w:rPr>
          <w:rFonts w:ascii="仿宋" w:hAnsi="仿宋" w:eastAsia="仿宋" w:cs="仿宋"/>
          <w:spacing w:val="28"/>
          <w:sz w:val="31"/>
          <w:szCs w:val="31"/>
        </w:rPr>
        <w:t>第</w:t>
      </w:r>
      <w:r>
        <w:rPr>
          <w:rFonts w:ascii="仿宋" w:hAnsi="仿宋" w:eastAsia="仿宋" w:cs="仿宋"/>
          <w:spacing w:val="19"/>
          <w:sz w:val="31"/>
          <w:szCs w:val="31"/>
        </w:rPr>
        <w:t>一条 为鼓励我院教师和管理人员积极从事教学改革研究与</w:t>
      </w:r>
      <w:r>
        <w:rPr>
          <w:rFonts w:ascii="仿宋" w:hAnsi="仿宋" w:eastAsia="仿宋" w:cs="仿宋"/>
          <w:spacing w:val="23"/>
          <w:sz w:val="31"/>
          <w:szCs w:val="31"/>
        </w:rPr>
        <w:t>实</w:t>
      </w:r>
      <w:r>
        <w:rPr>
          <w:rFonts w:ascii="仿宋" w:hAnsi="仿宋" w:eastAsia="仿宋" w:cs="仿宋"/>
          <w:spacing w:val="14"/>
          <w:sz w:val="31"/>
          <w:szCs w:val="31"/>
        </w:rPr>
        <w:t>践，切实提高教育教学水平和人才培养质量，做好学院教育教学</w:t>
      </w:r>
      <w:r>
        <w:rPr>
          <w:rFonts w:ascii="仿宋" w:hAnsi="仿宋" w:eastAsia="仿宋" w:cs="仿宋"/>
          <w:spacing w:val="16"/>
          <w:sz w:val="31"/>
          <w:szCs w:val="31"/>
        </w:rPr>
        <w:t>成果</w:t>
      </w:r>
      <w:r>
        <w:rPr>
          <w:rFonts w:ascii="仿宋" w:hAnsi="仿宋" w:eastAsia="仿宋" w:cs="仿宋"/>
          <w:spacing w:val="12"/>
          <w:sz w:val="31"/>
          <w:szCs w:val="31"/>
        </w:rPr>
        <w:t>奖</w:t>
      </w:r>
      <w:r>
        <w:rPr>
          <w:rFonts w:ascii="仿宋" w:hAnsi="仿宋" w:eastAsia="仿宋" w:cs="仿宋"/>
          <w:spacing w:val="8"/>
          <w:sz w:val="31"/>
          <w:szCs w:val="31"/>
        </w:rPr>
        <w:t>的评选和省级及以上教学成果奖培育工作，根据国务院《教</w:t>
      </w:r>
      <w:r>
        <w:rPr>
          <w:rFonts w:ascii="仿宋" w:hAnsi="仿宋" w:eastAsia="仿宋" w:cs="仿宋"/>
          <w:spacing w:val="5"/>
          <w:sz w:val="31"/>
          <w:szCs w:val="31"/>
        </w:rPr>
        <w:t>学</w:t>
      </w:r>
      <w:r>
        <w:rPr>
          <w:rFonts w:ascii="仿宋" w:hAnsi="仿宋" w:eastAsia="仿宋" w:cs="仿宋"/>
          <w:spacing w:val="3"/>
          <w:sz w:val="31"/>
          <w:szCs w:val="31"/>
        </w:rPr>
        <w:t>成果奖励条例》(国务院令第151号)</w:t>
      </w:r>
      <w:r>
        <w:rPr>
          <w:rFonts w:hint="eastAsia" w:ascii="仿宋" w:hAnsi="仿宋" w:eastAsia="仿宋" w:cs="仿宋"/>
          <w:color w:val="auto"/>
          <w:spacing w:val="3"/>
          <w:sz w:val="31"/>
          <w:szCs w:val="31"/>
        </w:rPr>
        <w:t>《山西省教学成果奖励办法》（山西省人民政府令第131号）《山西省教学成果奖（职业教育）奖励实施办法（试行）》</w:t>
      </w:r>
      <w:r>
        <w:rPr>
          <w:rFonts w:ascii="仿宋" w:hAnsi="仿宋" w:eastAsia="仿宋" w:cs="仿宋"/>
          <w:color w:val="auto"/>
          <w:spacing w:val="6"/>
          <w:sz w:val="31"/>
          <w:szCs w:val="31"/>
        </w:rPr>
        <w:t>等文件精神，结合学院实际，制</w:t>
      </w:r>
      <w:r>
        <w:rPr>
          <w:rFonts w:hint="eastAsia" w:ascii="仿宋" w:hAnsi="仿宋" w:eastAsia="仿宋" w:cs="仿宋"/>
          <w:color w:val="auto"/>
          <w:spacing w:val="6"/>
          <w:sz w:val="31"/>
          <w:szCs w:val="31"/>
          <w:lang w:val="en-US" w:eastAsia="zh-CN"/>
        </w:rPr>
        <w:t>订</w:t>
      </w:r>
      <w:r>
        <w:rPr>
          <w:rFonts w:ascii="仿宋" w:hAnsi="仿宋" w:eastAsia="仿宋" w:cs="仿宋"/>
          <w:color w:val="auto"/>
          <w:spacing w:val="6"/>
          <w:sz w:val="31"/>
          <w:szCs w:val="31"/>
        </w:rPr>
        <w:t>本办法。</w:t>
      </w:r>
    </w:p>
    <w:p>
      <w:pPr>
        <w:keepNext w:val="0"/>
        <w:keepLines w:val="0"/>
        <w:pageBreakBefore w:val="0"/>
        <w:widowControl/>
        <w:kinsoku w:val="0"/>
        <w:wordWrap/>
        <w:overflowPunct/>
        <w:topLinePunct w:val="0"/>
        <w:autoSpaceDE w:val="0"/>
        <w:autoSpaceDN w:val="0"/>
        <w:bidi w:val="0"/>
        <w:adjustRightInd w:val="0"/>
        <w:snapToGrid w:val="0"/>
        <w:spacing w:before="7" w:line="560" w:lineRule="exact"/>
        <w:ind w:left="5" w:right="150" w:firstLine="665"/>
        <w:textAlignment w:val="baseline"/>
        <w:rPr>
          <w:rFonts w:ascii="仿宋" w:hAnsi="仿宋" w:eastAsia="仿宋" w:cs="仿宋"/>
          <w:spacing w:val="-8"/>
          <w:sz w:val="31"/>
          <w:szCs w:val="31"/>
        </w:rPr>
      </w:pPr>
      <w:r>
        <w:rPr>
          <w:rFonts w:ascii="仿宋" w:hAnsi="仿宋" w:eastAsia="仿宋" w:cs="仿宋"/>
          <w:spacing w:val="28"/>
          <w:sz w:val="31"/>
          <w:szCs w:val="31"/>
        </w:rPr>
        <w:t>第</w:t>
      </w:r>
      <w:r>
        <w:rPr>
          <w:rFonts w:ascii="仿宋" w:hAnsi="仿宋" w:eastAsia="仿宋" w:cs="仿宋"/>
          <w:spacing w:val="19"/>
          <w:sz w:val="31"/>
          <w:szCs w:val="31"/>
        </w:rPr>
        <w:t>二条 学院教学成果奖评选和省级及以上教学成果奖培育坚</w:t>
      </w:r>
      <w:r>
        <w:rPr>
          <w:rFonts w:ascii="仿宋" w:hAnsi="仿宋" w:eastAsia="仿宋" w:cs="仿宋"/>
          <w:spacing w:val="16"/>
          <w:sz w:val="31"/>
          <w:szCs w:val="31"/>
        </w:rPr>
        <w:t>持</w:t>
      </w:r>
      <w:r>
        <w:rPr>
          <w:rFonts w:ascii="仿宋" w:hAnsi="仿宋" w:eastAsia="仿宋" w:cs="仿宋"/>
          <w:spacing w:val="15"/>
          <w:sz w:val="31"/>
          <w:szCs w:val="31"/>
        </w:rPr>
        <w:t>“</w:t>
      </w:r>
      <w:r>
        <w:rPr>
          <w:rFonts w:ascii="仿宋" w:hAnsi="仿宋" w:eastAsia="仿宋" w:cs="仿宋"/>
          <w:spacing w:val="8"/>
          <w:sz w:val="31"/>
          <w:szCs w:val="31"/>
        </w:rPr>
        <w:t>以立项培育促进教学改革，以实践总结提炼教学成果，以成果</w:t>
      </w:r>
      <w:r>
        <w:rPr>
          <w:rFonts w:ascii="仿宋" w:hAnsi="仿宋" w:eastAsia="仿宋" w:cs="仿宋"/>
          <w:spacing w:val="14"/>
          <w:sz w:val="31"/>
          <w:szCs w:val="31"/>
        </w:rPr>
        <w:t>推</w:t>
      </w:r>
      <w:r>
        <w:rPr>
          <w:rFonts w:ascii="仿宋" w:hAnsi="仿宋" w:eastAsia="仿宋" w:cs="仿宋"/>
          <w:spacing w:val="13"/>
          <w:sz w:val="31"/>
          <w:szCs w:val="31"/>
        </w:rPr>
        <w:t>广提高办学质量和办学水平”的原则，通过深化教学改革、凝练</w:t>
      </w:r>
      <w:r>
        <w:rPr>
          <w:rFonts w:ascii="仿宋" w:hAnsi="仿宋" w:eastAsia="仿宋" w:cs="仿宋"/>
          <w:spacing w:val="16"/>
          <w:sz w:val="31"/>
          <w:szCs w:val="31"/>
        </w:rPr>
        <w:t>教</w:t>
      </w:r>
      <w:r>
        <w:rPr>
          <w:rFonts w:ascii="仿宋" w:hAnsi="仿宋" w:eastAsia="仿宋" w:cs="仿宋"/>
          <w:spacing w:val="15"/>
          <w:sz w:val="31"/>
          <w:szCs w:val="31"/>
        </w:rPr>
        <w:t>学</w:t>
      </w:r>
      <w:r>
        <w:rPr>
          <w:rFonts w:ascii="仿宋" w:hAnsi="仿宋" w:eastAsia="仿宋" w:cs="仿宋"/>
          <w:spacing w:val="8"/>
          <w:sz w:val="31"/>
          <w:szCs w:val="31"/>
        </w:rPr>
        <w:t>成果、扩大推广应用，力争获得高水平的省级、国家级教学成</w:t>
      </w:r>
      <w:r>
        <w:rPr>
          <w:rFonts w:ascii="仿宋" w:hAnsi="仿宋" w:eastAsia="仿宋" w:cs="仿宋"/>
          <w:spacing w:val="-9"/>
          <w:sz w:val="31"/>
          <w:szCs w:val="31"/>
        </w:rPr>
        <w:t>果</w:t>
      </w:r>
      <w:r>
        <w:rPr>
          <w:rFonts w:ascii="仿宋" w:hAnsi="仿宋" w:eastAsia="仿宋" w:cs="仿宋"/>
          <w:spacing w:val="-8"/>
          <w:sz w:val="31"/>
          <w:szCs w:val="31"/>
        </w:rPr>
        <w:t>奖。</w:t>
      </w:r>
    </w:p>
    <w:p>
      <w:pPr>
        <w:keepNext w:val="0"/>
        <w:keepLines w:val="0"/>
        <w:pageBreakBefore w:val="0"/>
        <w:widowControl/>
        <w:kinsoku w:val="0"/>
        <w:wordWrap/>
        <w:overflowPunct/>
        <w:topLinePunct w:val="0"/>
        <w:autoSpaceDE w:val="0"/>
        <w:autoSpaceDN w:val="0"/>
        <w:bidi w:val="0"/>
        <w:adjustRightInd w:val="0"/>
        <w:snapToGrid w:val="0"/>
        <w:spacing w:before="5" w:line="560" w:lineRule="exact"/>
        <w:ind w:left="25" w:right="55" w:firstLine="646"/>
        <w:textAlignment w:val="baseline"/>
        <w:rPr>
          <w:rFonts w:ascii="仿宋" w:hAnsi="仿宋" w:eastAsia="仿宋" w:cs="仿宋"/>
          <w:spacing w:val="-1"/>
          <w:sz w:val="31"/>
          <w:szCs w:val="31"/>
        </w:rPr>
      </w:pPr>
      <w:r>
        <w:rPr>
          <w:rFonts w:ascii="仿宋" w:hAnsi="仿宋" w:eastAsia="仿宋" w:cs="仿宋"/>
          <w:spacing w:val="-1"/>
          <w:sz w:val="31"/>
          <w:szCs w:val="31"/>
        </w:rPr>
        <w:t>第三条</w:t>
      </w:r>
      <w:r>
        <w:rPr>
          <w:rFonts w:ascii="仿宋" w:hAnsi="仿宋" w:eastAsia="仿宋" w:cs="仿宋"/>
          <w:sz w:val="31"/>
          <w:szCs w:val="31"/>
        </w:rPr>
        <w:t xml:space="preserve"> 教学成果是指反映教育教学规律，具有独创性、新颖性、 </w:t>
      </w:r>
      <w:r>
        <w:rPr>
          <w:rFonts w:ascii="仿宋" w:hAnsi="仿宋" w:eastAsia="仿宋" w:cs="仿宋"/>
          <w:spacing w:val="26"/>
          <w:sz w:val="31"/>
          <w:szCs w:val="31"/>
        </w:rPr>
        <w:t>实</w:t>
      </w:r>
      <w:r>
        <w:rPr>
          <w:rFonts w:ascii="仿宋" w:hAnsi="仿宋" w:eastAsia="仿宋" w:cs="仿宋"/>
          <w:spacing w:val="14"/>
          <w:sz w:val="31"/>
          <w:szCs w:val="31"/>
        </w:rPr>
        <w:t>用</w:t>
      </w:r>
      <w:r>
        <w:rPr>
          <w:rFonts w:ascii="仿宋" w:hAnsi="仿宋" w:eastAsia="仿宋" w:cs="仿宋"/>
          <w:spacing w:val="13"/>
          <w:sz w:val="31"/>
          <w:szCs w:val="31"/>
        </w:rPr>
        <w:t>性，对提高教学水平和教育质量、实现培养目标产生明显效果</w:t>
      </w:r>
      <w:r>
        <w:rPr>
          <w:rFonts w:ascii="仿宋" w:hAnsi="仿宋" w:eastAsia="仿宋" w:cs="仿宋"/>
          <w:spacing w:val="-2"/>
          <w:sz w:val="31"/>
          <w:szCs w:val="31"/>
        </w:rPr>
        <w:t>的教育教学</w:t>
      </w:r>
      <w:r>
        <w:rPr>
          <w:rFonts w:ascii="仿宋" w:hAnsi="仿宋" w:eastAsia="仿宋" w:cs="仿宋"/>
          <w:spacing w:val="-1"/>
          <w:sz w:val="31"/>
          <w:szCs w:val="31"/>
        </w:rPr>
        <w:t>方案。</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641"/>
        <w:textAlignment w:val="baseline"/>
        <w:rPr>
          <w:rFonts w:ascii="仿宋" w:hAnsi="仿宋" w:eastAsia="仿宋" w:cs="仿宋"/>
          <w:sz w:val="31"/>
          <w:szCs w:val="31"/>
        </w:rPr>
      </w:pPr>
      <w:r>
        <w:rPr>
          <w:rFonts w:ascii="仿宋" w:hAnsi="仿宋" w:eastAsia="仿宋" w:cs="仿宋"/>
          <w:spacing w:val="44"/>
          <w:sz w:val="31"/>
          <w:szCs w:val="31"/>
        </w:rPr>
        <w:t>(一)成果主要内</w:t>
      </w:r>
      <w:r>
        <w:rPr>
          <w:rFonts w:ascii="仿宋" w:hAnsi="仿宋" w:eastAsia="仿宋" w:cs="仿宋"/>
          <w:spacing w:val="43"/>
          <w:sz w:val="31"/>
          <w:szCs w:val="31"/>
        </w:rPr>
        <w:t>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72" w:firstLineChars="200"/>
        <w:textAlignment w:val="baseline"/>
        <w:rPr>
          <w:rFonts w:ascii="仿宋" w:hAnsi="仿宋" w:eastAsia="仿宋" w:cs="仿宋"/>
          <w:color w:val="auto"/>
          <w:spacing w:val="7"/>
          <w:sz w:val="31"/>
          <w:szCs w:val="31"/>
        </w:rPr>
      </w:pPr>
      <w:r>
        <w:rPr>
          <w:rFonts w:ascii="仿宋" w:hAnsi="仿宋" w:eastAsia="仿宋" w:cs="仿宋"/>
          <w:color w:val="auto"/>
          <w:spacing w:val="13"/>
          <w:sz w:val="31"/>
          <w:szCs w:val="31"/>
        </w:rPr>
        <w:t>各单位组织推荐的成果应</w:t>
      </w:r>
      <w:r>
        <w:rPr>
          <w:rFonts w:hint="eastAsia" w:ascii="仿宋" w:hAnsi="仿宋" w:eastAsia="仿宋" w:cs="仿宋"/>
          <w:color w:val="auto"/>
          <w:spacing w:val="13"/>
          <w:sz w:val="31"/>
          <w:szCs w:val="31"/>
          <w:lang w:val="en-US" w:eastAsia="zh-CN"/>
        </w:rPr>
        <w:t>由我院教职工主持或主要参加学院及以上各级教育机构立项的教学研究和教改实践课题，且已结题并取得有创新性</w:t>
      </w:r>
      <w:r>
        <w:rPr>
          <w:rFonts w:ascii="仿宋" w:hAnsi="仿宋" w:eastAsia="仿宋" w:cs="仿宋"/>
          <w:color w:val="auto"/>
          <w:spacing w:val="13"/>
          <w:sz w:val="31"/>
          <w:szCs w:val="31"/>
        </w:rPr>
        <w:t>、</w:t>
      </w:r>
      <w:r>
        <w:rPr>
          <w:rFonts w:hint="eastAsia" w:ascii="仿宋" w:hAnsi="仿宋" w:eastAsia="仿宋" w:cs="仿宋"/>
          <w:color w:val="auto"/>
          <w:spacing w:val="13"/>
          <w:sz w:val="31"/>
          <w:szCs w:val="31"/>
          <w:lang w:val="en-US" w:eastAsia="zh-CN"/>
        </w:rPr>
        <w:t>实用性和推广性。提交的教学成果应</w:t>
      </w:r>
      <w:r>
        <w:rPr>
          <w:rFonts w:ascii="仿宋" w:hAnsi="仿宋" w:eastAsia="仿宋" w:cs="仿宋"/>
          <w:color w:val="auto"/>
          <w:spacing w:val="13"/>
          <w:sz w:val="31"/>
          <w:szCs w:val="31"/>
        </w:rPr>
        <w:t>针对</w:t>
      </w:r>
      <w:r>
        <w:rPr>
          <w:rFonts w:hint="eastAsia" w:ascii="仿宋" w:hAnsi="仿宋" w:eastAsia="仿宋" w:cs="仿宋"/>
          <w:color w:val="auto"/>
          <w:spacing w:val="13"/>
          <w:sz w:val="31"/>
          <w:szCs w:val="31"/>
          <w:lang w:val="en-US" w:eastAsia="zh-CN"/>
        </w:rPr>
        <w:t>当</w:t>
      </w:r>
      <w:r>
        <w:rPr>
          <w:rFonts w:ascii="仿宋" w:hAnsi="仿宋" w:eastAsia="仿宋" w:cs="仿宋"/>
          <w:color w:val="auto"/>
          <w:spacing w:val="13"/>
          <w:sz w:val="31"/>
          <w:szCs w:val="31"/>
        </w:rPr>
        <w:t>前职业教育教学改革与实践</w:t>
      </w:r>
      <w:r>
        <w:rPr>
          <w:rFonts w:ascii="仿宋" w:hAnsi="仿宋" w:eastAsia="仿宋" w:cs="仿宋"/>
          <w:color w:val="auto"/>
          <w:spacing w:val="26"/>
          <w:sz w:val="31"/>
          <w:szCs w:val="31"/>
        </w:rPr>
        <w:t>中</w:t>
      </w:r>
      <w:r>
        <w:rPr>
          <w:rFonts w:ascii="仿宋" w:hAnsi="仿宋" w:eastAsia="仿宋" w:cs="仿宋"/>
          <w:color w:val="auto"/>
          <w:spacing w:val="23"/>
          <w:sz w:val="31"/>
          <w:szCs w:val="31"/>
        </w:rPr>
        <w:t>存</w:t>
      </w:r>
      <w:r>
        <w:rPr>
          <w:rFonts w:ascii="仿宋" w:hAnsi="仿宋" w:eastAsia="仿宋" w:cs="仿宋"/>
          <w:color w:val="auto"/>
          <w:spacing w:val="13"/>
          <w:sz w:val="31"/>
          <w:szCs w:val="31"/>
        </w:rPr>
        <w:t>在的问题，提出有效解决办法，实施效果显著，</w:t>
      </w:r>
      <w:r>
        <w:rPr>
          <w:rFonts w:hint="eastAsia" w:ascii="仿宋" w:hAnsi="仿宋" w:eastAsia="仿宋" w:cs="仿宋"/>
          <w:color w:val="auto"/>
          <w:spacing w:val="13"/>
          <w:sz w:val="31"/>
          <w:szCs w:val="31"/>
          <w:lang w:val="en-US" w:eastAsia="zh-CN"/>
        </w:rPr>
        <w:t>创新性明显，推广应用效果好。</w:t>
      </w:r>
      <w:r>
        <w:rPr>
          <w:rFonts w:ascii="仿宋" w:hAnsi="仿宋" w:eastAsia="仿宋" w:cs="仿宋"/>
          <w:color w:val="auto"/>
          <w:spacing w:val="7"/>
          <w:sz w:val="31"/>
          <w:szCs w:val="31"/>
        </w:rPr>
        <w:t>主要包括：</w:t>
      </w:r>
    </w:p>
    <w:p>
      <w:pPr>
        <w:keepNext w:val="0"/>
        <w:keepLines w:val="0"/>
        <w:pageBreakBefore w:val="0"/>
        <w:widowControl/>
        <w:kinsoku w:val="0"/>
        <w:wordWrap/>
        <w:overflowPunct/>
        <w:topLinePunct w:val="0"/>
        <w:autoSpaceDE w:val="0"/>
        <w:autoSpaceDN w:val="0"/>
        <w:bidi w:val="0"/>
        <w:adjustRightInd w:val="0"/>
        <w:snapToGrid w:val="0"/>
        <w:spacing w:before="143" w:line="560" w:lineRule="exact"/>
        <w:ind w:right="152" w:firstLine="660" w:firstLineChars="200"/>
        <w:textAlignment w:val="baseline"/>
        <w:rPr>
          <w:rFonts w:ascii="仿宋" w:hAnsi="仿宋" w:eastAsia="仿宋" w:cs="仿宋"/>
          <w:spacing w:val="7"/>
          <w:sz w:val="31"/>
          <w:szCs w:val="31"/>
          <w:lang w:eastAsia="zh-Hans"/>
        </w:rPr>
      </w:pPr>
      <w:r>
        <w:rPr>
          <w:rFonts w:ascii="仿宋" w:hAnsi="仿宋" w:eastAsia="仿宋" w:cs="仿宋"/>
          <w:spacing w:val="10"/>
          <w:sz w:val="31"/>
          <w:szCs w:val="31"/>
        </w:rPr>
        <w:t>1.在转变教育思想、更新教育观念，落实立德树人根本任务，</w:t>
      </w:r>
      <w:r>
        <w:rPr>
          <w:rFonts w:ascii="仿宋" w:hAnsi="仿宋" w:eastAsia="仿宋" w:cs="仿宋"/>
          <w:spacing w:val="15"/>
          <w:sz w:val="31"/>
          <w:szCs w:val="31"/>
        </w:rPr>
        <w:t>加</w:t>
      </w:r>
      <w:r>
        <w:rPr>
          <w:rFonts w:ascii="仿宋" w:hAnsi="仿宋" w:eastAsia="仿宋" w:cs="仿宋"/>
          <w:spacing w:val="14"/>
          <w:sz w:val="31"/>
          <w:szCs w:val="31"/>
        </w:rPr>
        <w:t>强和改进公共基础课教学，推进专业建设和课程改革，改进教学方</w:t>
      </w:r>
      <w:r>
        <w:rPr>
          <w:rFonts w:ascii="仿宋" w:hAnsi="仿宋" w:eastAsia="仿宋" w:cs="仿宋"/>
          <w:spacing w:val="11"/>
          <w:sz w:val="31"/>
          <w:szCs w:val="31"/>
        </w:rPr>
        <w:t>法</w:t>
      </w:r>
      <w:r>
        <w:rPr>
          <w:rFonts w:ascii="仿宋" w:hAnsi="仿宋" w:eastAsia="仿宋" w:cs="仿宋"/>
          <w:spacing w:val="7"/>
          <w:sz w:val="31"/>
          <w:szCs w:val="31"/>
        </w:rPr>
        <w:t>、推进信息化教学等方面具有创新性和推广价值的成果</w:t>
      </w:r>
      <w:r>
        <w:rPr>
          <w:rFonts w:hint="eastAsia" w:ascii="仿宋" w:hAnsi="仿宋" w:eastAsia="仿宋" w:cs="仿宋"/>
          <w:spacing w:val="7"/>
          <w:sz w:val="31"/>
          <w:szCs w:val="31"/>
          <w:lang w:eastAsia="zh-Hans"/>
        </w:rPr>
        <w:t>；</w:t>
      </w:r>
    </w:p>
    <w:p>
      <w:pPr>
        <w:keepNext w:val="0"/>
        <w:keepLines w:val="0"/>
        <w:pageBreakBefore w:val="0"/>
        <w:widowControl/>
        <w:kinsoku w:val="0"/>
        <w:wordWrap/>
        <w:overflowPunct/>
        <w:topLinePunct w:val="0"/>
        <w:autoSpaceDE w:val="0"/>
        <w:autoSpaceDN w:val="0"/>
        <w:bidi w:val="0"/>
        <w:adjustRightInd w:val="0"/>
        <w:snapToGrid w:val="0"/>
        <w:spacing w:before="143" w:line="560" w:lineRule="exact"/>
        <w:ind w:right="152" w:firstLine="616" w:firstLineChars="200"/>
        <w:textAlignment w:val="baseline"/>
        <w:rPr>
          <w:rFonts w:ascii="仿宋" w:hAnsi="仿宋" w:eastAsia="仿宋" w:cs="仿宋"/>
          <w:spacing w:val="2"/>
          <w:sz w:val="31"/>
          <w:szCs w:val="31"/>
        </w:rPr>
      </w:pPr>
      <w:r>
        <w:rPr>
          <w:rFonts w:ascii="仿宋" w:hAnsi="仿宋" w:eastAsia="仿宋" w:cs="仿宋"/>
          <w:spacing w:val="4"/>
          <w:sz w:val="30"/>
          <w:szCs w:val="30"/>
        </w:rPr>
        <w:t>2.</w:t>
      </w:r>
      <w:r>
        <w:rPr>
          <w:rFonts w:ascii="仿宋" w:hAnsi="仿宋" w:eastAsia="仿宋" w:cs="仿宋"/>
          <w:spacing w:val="4"/>
          <w:sz w:val="31"/>
          <w:szCs w:val="31"/>
        </w:rPr>
        <w:t>在组织教学工作、推动教学改革及教学科学管理，加强教学</w:t>
      </w:r>
      <w:r>
        <w:rPr>
          <w:rFonts w:ascii="仿宋" w:hAnsi="仿宋" w:eastAsia="仿宋" w:cs="仿宋"/>
          <w:spacing w:val="2"/>
          <w:sz w:val="31"/>
          <w:szCs w:val="31"/>
        </w:rPr>
        <w:t>基</w:t>
      </w:r>
      <w:r>
        <w:rPr>
          <w:rFonts w:ascii="仿宋" w:hAnsi="仿宋" w:eastAsia="仿宋" w:cs="仿宋"/>
          <w:spacing w:val="-2"/>
          <w:sz w:val="31"/>
          <w:szCs w:val="31"/>
        </w:rPr>
        <w:t>本建设，推广应用优质教育资源，强化实践教学环节，</w:t>
      </w:r>
      <w:r>
        <w:rPr>
          <w:rFonts w:ascii="仿宋" w:hAnsi="仿宋" w:eastAsia="仿宋" w:cs="仿宋"/>
          <w:spacing w:val="-1"/>
          <w:sz w:val="31"/>
          <w:szCs w:val="31"/>
        </w:rPr>
        <w:t>改革教学质</w:t>
      </w:r>
      <w:r>
        <w:rPr>
          <w:rFonts w:ascii="仿宋" w:hAnsi="仿宋" w:eastAsia="仿宋" w:cs="仿宋"/>
          <w:spacing w:val="6"/>
          <w:sz w:val="31"/>
          <w:szCs w:val="31"/>
        </w:rPr>
        <w:t>量评价模式等方面具有创新性和推广价值的成果</w:t>
      </w:r>
      <w:r>
        <w:rPr>
          <w:rFonts w:hint="eastAsia" w:ascii="仿宋" w:hAnsi="仿宋" w:eastAsia="仿宋" w:cs="仿宋"/>
          <w:spacing w:val="6"/>
          <w:sz w:val="31"/>
          <w:szCs w:val="31"/>
          <w:lang w:val="en-US" w:eastAsia="zh-CN"/>
        </w:rPr>
        <w:t>和重点建设项目</w:t>
      </w:r>
      <w:r>
        <w:rPr>
          <w:rFonts w:ascii="仿宋" w:hAnsi="仿宋" w:eastAsia="仿宋" w:cs="仿宋"/>
          <w:spacing w:val="2"/>
          <w:sz w:val="31"/>
          <w:szCs w:val="31"/>
        </w:rPr>
        <w:t>；</w:t>
      </w:r>
    </w:p>
    <w:p>
      <w:pPr>
        <w:keepNext w:val="0"/>
        <w:keepLines w:val="0"/>
        <w:pageBreakBefore w:val="0"/>
        <w:widowControl/>
        <w:kinsoku w:val="0"/>
        <w:wordWrap/>
        <w:overflowPunct/>
        <w:topLinePunct w:val="0"/>
        <w:autoSpaceDE w:val="0"/>
        <w:autoSpaceDN w:val="0"/>
        <w:bidi w:val="0"/>
        <w:adjustRightInd w:val="0"/>
        <w:snapToGrid w:val="0"/>
        <w:spacing w:before="3" w:line="560" w:lineRule="exact"/>
        <w:ind w:left="9" w:right="152" w:firstLine="660"/>
        <w:textAlignment w:val="baseline"/>
        <w:rPr>
          <w:rFonts w:ascii="仿宋" w:hAnsi="仿宋" w:eastAsia="仿宋" w:cs="仿宋"/>
          <w:spacing w:val="4"/>
          <w:sz w:val="31"/>
          <w:szCs w:val="31"/>
        </w:rPr>
      </w:pPr>
      <w:r>
        <w:rPr>
          <w:rFonts w:ascii="仿宋" w:hAnsi="仿宋" w:eastAsia="仿宋" w:cs="仿宋"/>
          <w:spacing w:val="13"/>
          <w:sz w:val="31"/>
          <w:szCs w:val="31"/>
        </w:rPr>
        <w:t>3.在改革人才培养模式，推进产教融合、校企合作，健全德</w:t>
      </w:r>
      <w:r>
        <w:rPr>
          <w:rFonts w:ascii="仿宋" w:hAnsi="仿宋" w:eastAsia="仿宋" w:cs="仿宋"/>
          <w:spacing w:val="11"/>
          <w:sz w:val="31"/>
          <w:szCs w:val="31"/>
        </w:rPr>
        <w:t>技</w:t>
      </w:r>
      <w:r>
        <w:rPr>
          <w:rFonts w:ascii="仿宋" w:hAnsi="仿宋" w:eastAsia="仿宋" w:cs="仿宋"/>
          <w:spacing w:val="16"/>
          <w:sz w:val="31"/>
          <w:szCs w:val="31"/>
        </w:rPr>
        <w:t>并修</w:t>
      </w:r>
      <w:r>
        <w:rPr>
          <w:rFonts w:ascii="仿宋" w:hAnsi="仿宋" w:eastAsia="仿宋" w:cs="仿宋"/>
          <w:spacing w:val="10"/>
          <w:sz w:val="31"/>
          <w:szCs w:val="31"/>
        </w:rPr>
        <w:t>育</w:t>
      </w:r>
      <w:r>
        <w:rPr>
          <w:rFonts w:ascii="仿宋" w:hAnsi="仿宋" w:eastAsia="仿宋" w:cs="仿宋"/>
          <w:spacing w:val="8"/>
          <w:sz w:val="31"/>
          <w:szCs w:val="31"/>
        </w:rPr>
        <w:t>人机制，增强学生就业和创业能力，培养工匠精神、职业道</w:t>
      </w:r>
      <w:r>
        <w:rPr>
          <w:rFonts w:ascii="仿宋" w:hAnsi="仿宋" w:eastAsia="仿宋" w:cs="仿宋"/>
          <w:spacing w:val="21"/>
          <w:sz w:val="31"/>
          <w:szCs w:val="31"/>
        </w:rPr>
        <w:t>德</w:t>
      </w:r>
      <w:r>
        <w:rPr>
          <w:rFonts w:ascii="仿宋" w:hAnsi="仿宋" w:eastAsia="仿宋" w:cs="仿宋"/>
          <w:spacing w:val="14"/>
          <w:sz w:val="31"/>
          <w:szCs w:val="31"/>
        </w:rPr>
        <w:t>和就业创业能力，促进教育教学与行业企业实际需求相吻合等方</w:t>
      </w:r>
      <w:r>
        <w:rPr>
          <w:rFonts w:ascii="仿宋" w:hAnsi="仿宋" w:eastAsia="仿宋" w:cs="仿宋"/>
          <w:spacing w:val="8"/>
          <w:sz w:val="31"/>
          <w:szCs w:val="31"/>
        </w:rPr>
        <w:t>面</w:t>
      </w:r>
      <w:r>
        <w:rPr>
          <w:rFonts w:ascii="仿宋" w:hAnsi="仿宋" w:eastAsia="仿宋" w:cs="仿宋"/>
          <w:spacing w:val="5"/>
          <w:sz w:val="31"/>
          <w:szCs w:val="31"/>
        </w:rPr>
        <w:t>具</w:t>
      </w:r>
      <w:r>
        <w:rPr>
          <w:rFonts w:ascii="仿宋" w:hAnsi="仿宋" w:eastAsia="仿宋" w:cs="仿宋"/>
          <w:spacing w:val="4"/>
          <w:sz w:val="31"/>
          <w:szCs w:val="31"/>
        </w:rPr>
        <w:t>有创新性和推广价值的成果；</w:t>
      </w:r>
    </w:p>
    <w:p>
      <w:pPr>
        <w:keepNext w:val="0"/>
        <w:keepLines w:val="0"/>
        <w:pageBreakBefore w:val="0"/>
        <w:widowControl/>
        <w:kinsoku w:val="0"/>
        <w:wordWrap/>
        <w:overflowPunct/>
        <w:topLinePunct w:val="0"/>
        <w:autoSpaceDE w:val="0"/>
        <w:autoSpaceDN w:val="0"/>
        <w:bidi w:val="0"/>
        <w:adjustRightInd w:val="0"/>
        <w:snapToGrid w:val="0"/>
        <w:spacing w:before="3" w:line="560" w:lineRule="exact"/>
        <w:ind w:right="152" w:firstLine="700" w:firstLineChars="200"/>
        <w:textAlignment w:val="baseline"/>
        <w:rPr>
          <w:rFonts w:ascii="仿宋" w:hAnsi="仿宋" w:eastAsia="仿宋" w:cs="仿宋"/>
          <w:sz w:val="31"/>
          <w:szCs w:val="31"/>
        </w:rPr>
      </w:pPr>
      <w:r>
        <w:rPr>
          <w:rFonts w:ascii="仿宋" w:hAnsi="仿宋" w:eastAsia="仿宋" w:cs="仿宋"/>
          <w:spacing w:val="20"/>
          <w:sz w:val="31"/>
          <w:szCs w:val="31"/>
        </w:rPr>
        <w:t>4</w:t>
      </w:r>
      <w:r>
        <w:rPr>
          <w:rFonts w:ascii="仿宋" w:hAnsi="仿宋" w:eastAsia="仿宋" w:cs="仿宋"/>
          <w:spacing w:val="18"/>
          <w:sz w:val="31"/>
          <w:szCs w:val="31"/>
        </w:rPr>
        <w:t>.</w:t>
      </w:r>
      <w:r>
        <w:rPr>
          <w:rFonts w:ascii="仿宋" w:hAnsi="仿宋" w:eastAsia="仿宋" w:cs="仿宋"/>
          <w:spacing w:val="10"/>
          <w:sz w:val="31"/>
          <w:szCs w:val="31"/>
        </w:rPr>
        <w:t>推广或应用已有的教学成果，在实践中进一步创新和发展，提</w:t>
      </w:r>
      <w:r>
        <w:rPr>
          <w:rFonts w:ascii="仿宋" w:hAnsi="仿宋" w:eastAsia="仿宋" w:cs="仿宋"/>
          <w:spacing w:val="7"/>
          <w:sz w:val="31"/>
          <w:szCs w:val="31"/>
        </w:rPr>
        <w:t>高办学水平和人才培养质量等方面的成果。</w:t>
      </w:r>
    </w:p>
    <w:p>
      <w:pPr>
        <w:keepNext w:val="0"/>
        <w:keepLines w:val="0"/>
        <w:pageBreakBefore w:val="0"/>
        <w:widowControl/>
        <w:kinsoku w:val="0"/>
        <w:wordWrap/>
        <w:overflowPunct/>
        <w:topLinePunct w:val="0"/>
        <w:autoSpaceDE w:val="0"/>
        <w:autoSpaceDN w:val="0"/>
        <w:bidi w:val="0"/>
        <w:adjustRightInd w:val="0"/>
        <w:snapToGrid w:val="0"/>
        <w:spacing w:before="1" w:line="560" w:lineRule="exact"/>
        <w:ind w:left="639"/>
        <w:textAlignment w:val="baseline"/>
        <w:rPr>
          <w:rFonts w:ascii="仿宋" w:hAnsi="仿宋" w:eastAsia="仿宋" w:cs="仿宋"/>
          <w:sz w:val="31"/>
          <w:szCs w:val="31"/>
        </w:rPr>
      </w:pPr>
      <w:r>
        <w:rPr>
          <w:rFonts w:ascii="仿宋" w:hAnsi="仿宋" w:eastAsia="仿宋" w:cs="仿宋"/>
          <w:spacing w:val="44"/>
          <w:sz w:val="31"/>
          <w:szCs w:val="31"/>
        </w:rPr>
        <w:t>(二)</w:t>
      </w:r>
      <w:r>
        <w:rPr>
          <w:rFonts w:hint="eastAsia" w:ascii="仿宋" w:hAnsi="仿宋" w:eastAsia="仿宋" w:cs="仿宋"/>
          <w:spacing w:val="44"/>
          <w:sz w:val="31"/>
          <w:szCs w:val="31"/>
          <w:lang w:eastAsia="zh-Hans"/>
        </w:rPr>
        <w:t>成</w:t>
      </w:r>
      <w:r>
        <w:rPr>
          <w:rFonts w:ascii="仿宋" w:hAnsi="仿宋" w:eastAsia="仿宋" w:cs="仿宋"/>
          <w:spacing w:val="44"/>
          <w:sz w:val="31"/>
          <w:szCs w:val="31"/>
        </w:rPr>
        <w:t>果主要形</w:t>
      </w:r>
      <w:r>
        <w:rPr>
          <w:rFonts w:ascii="仿宋" w:hAnsi="仿宋" w:eastAsia="仿宋" w:cs="仿宋"/>
          <w:spacing w:val="43"/>
          <w:sz w:val="31"/>
          <w:szCs w:val="31"/>
        </w:rPr>
        <w:t>式</w:t>
      </w:r>
    </w:p>
    <w:p>
      <w:pPr>
        <w:keepNext w:val="0"/>
        <w:keepLines w:val="0"/>
        <w:pageBreakBefore w:val="0"/>
        <w:widowControl/>
        <w:kinsoku w:val="0"/>
        <w:wordWrap/>
        <w:overflowPunct/>
        <w:topLinePunct w:val="0"/>
        <w:autoSpaceDE w:val="0"/>
        <w:autoSpaceDN w:val="0"/>
        <w:bidi w:val="0"/>
        <w:adjustRightInd w:val="0"/>
        <w:snapToGrid w:val="0"/>
        <w:spacing w:before="146" w:line="560" w:lineRule="exact"/>
        <w:ind w:left="26" w:right="85" w:firstLine="620"/>
        <w:textAlignment w:val="baseline"/>
        <w:rPr>
          <w:rFonts w:ascii="仿宋" w:hAnsi="仿宋" w:eastAsia="仿宋" w:cs="仿宋"/>
          <w:spacing w:val="12"/>
          <w:sz w:val="31"/>
          <w:szCs w:val="31"/>
        </w:rPr>
      </w:pPr>
      <w:r>
        <w:rPr>
          <w:rFonts w:ascii="仿宋" w:hAnsi="仿宋" w:eastAsia="仿宋" w:cs="仿宋"/>
          <w:spacing w:val="22"/>
          <w:sz w:val="31"/>
          <w:szCs w:val="31"/>
        </w:rPr>
        <w:t>教</w:t>
      </w:r>
      <w:r>
        <w:rPr>
          <w:rFonts w:ascii="仿宋" w:hAnsi="仿宋" w:eastAsia="仿宋" w:cs="仿宋"/>
          <w:spacing w:val="14"/>
          <w:sz w:val="31"/>
          <w:szCs w:val="31"/>
        </w:rPr>
        <w:t>学成果的主要形式为有关教育教学研究成果的实施方案、研</w:t>
      </w:r>
      <w:r>
        <w:rPr>
          <w:rFonts w:ascii="仿宋" w:hAnsi="仿宋" w:eastAsia="仿宋" w:cs="仿宋"/>
          <w:spacing w:val="12"/>
          <w:sz w:val="31"/>
          <w:szCs w:val="31"/>
        </w:rPr>
        <w:t>究报告、教材、课件(软件)、论文、著作、专利等。</w:t>
      </w:r>
    </w:p>
    <w:p>
      <w:pPr>
        <w:keepNext w:val="0"/>
        <w:keepLines w:val="0"/>
        <w:pageBreakBefore w:val="0"/>
        <w:widowControl/>
        <w:kinsoku w:val="0"/>
        <w:wordWrap/>
        <w:overflowPunct/>
        <w:topLinePunct w:val="0"/>
        <w:autoSpaceDE w:val="0"/>
        <w:autoSpaceDN w:val="0"/>
        <w:bidi w:val="0"/>
        <w:adjustRightInd w:val="0"/>
        <w:snapToGrid w:val="0"/>
        <w:spacing w:before="146" w:line="560" w:lineRule="exact"/>
        <w:ind w:left="26" w:right="85" w:firstLine="620"/>
        <w:textAlignment w:val="baseline"/>
        <w:rPr>
          <w:rFonts w:hint="eastAsia" w:ascii="仿宋" w:hAnsi="仿宋" w:eastAsia="仿宋" w:cs="仿宋"/>
          <w:color w:val="auto"/>
          <w:spacing w:val="12"/>
          <w:sz w:val="31"/>
          <w:szCs w:val="31"/>
          <w:lang w:val="en-US" w:eastAsia="zh-CN"/>
        </w:rPr>
      </w:pPr>
      <w:r>
        <w:rPr>
          <w:rFonts w:hint="eastAsia" w:ascii="仿宋" w:hAnsi="仿宋" w:eastAsia="仿宋" w:cs="仿宋"/>
          <w:color w:val="auto"/>
          <w:spacing w:val="12"/>
          <w:sz w:val="31"/>
          <w:szCs w:val="31"/>
          <w:lang w:val="en-US" w:eastAsia="zh-CN"/>
        </w:rPr>
        <w:t>实践检验的起始时间：从正式实施教育教学方案的时间开始计算，不含研讨</w:t>
      </w:r>
      <w:r>
        <w:rPr>
          <w:rFonts w:ascii="仿宋" w:hAnsi="仿宋" w:eastAsia="仿宋" w:cs="仿宋"/>
          <w:color w:val="auto"/>
          <w:spacing w:val="12"/>
          <w:sz w:val="31"/>
          <w:szCs w:val="31"/>
        </w:rPr>
        <w:t>、</w:t>
      </w:r>
      <w:r>
        <w:rPr>
          <w:rFonts w:hint="eastAsia" w:ascii="仿宋" w:hAnsi="仿宋" w:eastAsia="仿宋" w:cs="仿宋"/>
          <w:color w:val="auto"/>
          <w:spacing w:val="12"/>
          <w:sz w:val="31"/>
          <w:szCs w:val="31"/>
          <w:lang w:val="en-US" w:eastAsia="zh-CN"/>
        </w:rPr>
        <w:t>论证及制定方案的时间</w:t>
      </w:r>
      <w:r>
        <w:rPr>
          <w:rFonts w:hint="eastAsia" w:ascii="仿宋" w:hAnsi="仿宋" w:eastAsia="仿宋" w:cs="仿宋"/>
          <w:color w:val="auto"/>
          <w:spacing w:val="13"/>
          <w:sz w:val="31"/>
          <w:szCs w:val="31"/>
          <w:lang w:val="en-US" w:eastAsia="zh-CN"/>
        </w:rPr>
        <w:t>。成果为教材（包括电子教材）</w:t>
      </w:r>
      <w:r>
        <w:rPr>
          <w:rFonts w:ascii="仿宋" w:hAnsi="仿宋" w:eastAsia="仿宋" w:cs="仿宋"/>
          <w:color w:val="auto"/>
          <w:spacing w:val="12"/>
          <w:sz w:val="31"/>
          <w:szCs w:val="31"/>
        </w:rPr>
        <w:t>、</w:t>
      </w:r>
      <w:r>
        <w:rPr>
          <w:rFonts w:hint="eastAsia" w:ascii="仿宋" w:hAnsi="仿宋" w:eastAsia="仿宋" w:cs="仿宋"/>
          <w:color w:val="auto"/>
          <w:spacing w:val="12"/>
          <w:sz w:val="31"/>
          <w:szCs w:val="31"/>
          <w:lang w:val="en-US" w:eastAsia="zh-CN"/>
        </w:rPr>
        <w:t>著作等出版物的，从正式出版的时间开始计算。</w:t>
      </w:r>
    </w:p>
    <w:p>
      <w:pPr>
        <w:keepNext w:val="0"/>
        <w:keepLines w:val="0"/>
        <w:pageBreakBefore w:val="0"/>
        <w:widowControl/>
        <w:kinsoku w:val="0"/>
        <w:wordWrap/>
        <w:overflowPunct/>
        <w:topLinePunct w:val="0"/>
        <w:autoSpaceDE w:val="0"/>
        <w:autoSpaceDN w:val="0"/>
        <w:bidi w:val="0"/>
        <w:adjustRightInd w:val="0"/>
        <w:snapToGrid w:val="0"/>
        <w:spacing w:before="146" w:line="560" w:lineRule="exact"/>
        <w:ind w:left="26" w:right="85" w:firstLine="620"/>
        <w:textAlignment w:val="baseline"/>
        <w:rPr>
          <w:rFonts w:hint="default" w:ascii="仿宋" w:hAnsi="仿宋" w:eastAsia="仿宋" w:cs="仿宋"/>
          <w:color w:val="auto"/>
          <w:spacing w:val="12"/>
          <w:sz w:val="31"/>
          <w:szCs w:val="31"/>
          <w:lang w:val="en-US" w:eastAsia="zh-CN"/>
        </w:rPr>
      </w:pPr>
      <w:r>
        <w:rPr>
          <w:rFonts w:hint="eastAsia" w:ascii="仿宋" w:hAnsi="仿宋" w:eastAsia="仿宋" w:cs="仿宋"/>
          <w:color w:val="auto"/>
          <w:spacing w:val="12"/>
          <w:sz w:val="31"/>
          <w:szCs w:val="31"/>
          <w:lang w:val="en-US" w:eastAsia="zh-CN"/>
        </w:rPr>
        <w:t>实践检验的截止时间：不晚于评选年度的前两年的6月底。（例如：2023年度教学成果奖的实践检验截止时间为2021年6月30日前。）</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ascii="黑体" w:hAnsi="黑体" w:eastAsia="黑体" w:cs="黑体"/>
          <w:spacing w:val="9"/>
          <w:sz w:val="31"/>
          <w:szCs w:val="31"/>
        </w:rPr>
      </w:pPr>
      <w:r>
        <w:rPr>
          <w:rFonts w:ascii="黑体" w:hAnsi="黑体" w:eastAsia="黑体" w:cs="黑体"/>
          <w:spacing w:val="9"/>
          <w:sz w:val="31"/>
          <w:szCs w:val="31"/>
        </w:rPr>
        <w:br w:type="page"/>
      </w:r>
    </w:p>
    <w:p>
      <w:pPr>
        <w:keepNext w:val="0"/>
        <w:keepLines w:val="0"/>
        <w:pageBreakBefore w:val="0"/>
        <w:widowControl/>
        <w:kinsoku w:val="0"/>
        <w:wordWrap/>
        <w:overflowPunct/>
        <w:topLinePunct w:val="0"/>
        <w:autoSpaceDE w:val="0"/>
        <w:autoSpaceDN w:val="0"/>
        <w:bidi w:val="0"/>
        <w:adjustRightInd w:val="0"/>
        <w:snapToGrid w:val="0"/>
        <w:spacing w:before="84" w:line="560" w:lineRule="exact"/>
        <w:ind w:left="2231"/>
        <w:textAlignment w:val="baseline"/>
        <w:rPr>
          <w:rFonts w:ascii="黑体" w:hAnsi="黑体" w:eastAsia="黑体" w:cs="黑体"/>
          <w:sz w:val="31"/>
          <w:szCs w:val="31"/>
        </w:rPr>
      </w:pPr>
      <w:r>
        <w:rPr>
          <w:rFonts w:ascii="黑体" w:hAnsi="黑体" w:eastAsia="黑体" w:cs="黑体"/>
          <w:spacing w:val="9"/>
          <w:sz w:val="31"/>
          <w:szCs w:val="31"/>
        </w:rPr>
        <w:t>第二章 院级教学成果奖申报与评</w:t>
      </w:r>
      <w:r>
        <w:rPr>
          <w:rFonts w:ascii="黑体" w:hAnsi="黑体" w:eastAsia="黑体" w:cs="黑体"/>
          <w:spacing w:val="5"/>
          <w:sz w:val="31"/>
          <w:szCs w:val="31"/>
        </w:rPr>
        <w:t>选</w:t>
      </w:r>
    </w:p>
    <w:p>
      <w:pPr>
        <w:keepNext w:val="0"/>
        <w:keepLines w:val="0"/>
        <w:pageBreakBefore w:val="0"/>
        <w:widowControl/>
        <w:kinsoku w:val="0"/>
        <w:wordWrap/>
        <w:overflowPunct/>
        <w:topLinePunct w:val="0"/>
        <w:autoSpaceDE w:val="0"/>
        <w:autoSpaceDN w:val="0"/>
        <w:bidi w:val="0"/>
        <w:adjustRightInd w:val="0"/>
        <w:snapToGrid w:val="0"/>
        <w:spacing w:before="262" w:line="560" w:lineRule="exact"/>
        <w:ind w:left="663"/>
        <w:textAlignment w:val="baseline"/>
        <w:rPr>
          <w:rFonts w:ascii="仿宋" w:hAnsi="仿宋" w:eastAsia="仿宋" w:cs="仿宋"/>
          <w:sz w:val="31"/>
          <w:szCs w:val="31"/>
        </w:rPr>
      </w:pPr>
      <w:r>
        <w:rPr>
          <w:rFonts w:ascii="仿宋" w:hAnsi="仿宋" w:eastAsia="仿宋" w:cs="仿宋"/>
          <w:spacing w:val="10"/>
          <w:sz w:val="31"/>
          <w:szCs w:val="31"/>
        </w:rPr>
        <w:t>第</w:t>
      </w:r>
      <w:r>
        <w:rPr>
          <w:rFonts w:ascii="仿宋" w:hAnsi="仿宋" w:eastAsia="仿宋" w:cs="仿宋"/>
          <w:spacing w:val="6"/>
          <w:sz w:val="31"/>
          <w:szCs w:val="31"/>
        </w:rPr>
        <w:t>四</w:t>
      </w:r>
      <w:r>
        <w:rPr>
          <w:rFonts w:ascii="仿宋" w:hAnsi="仿宋" w:eastAsia="仿宋" w:cs="仿宋"/>
          <w:spacing w:val="5"/>
          <w:sz w:val="31"/>
          <w:szCs w:val="31"/>
        </w:rPr>
        <w:t>条 奖项设置</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105" w:leftChars="50" w:firstLine="540" w:firstLineChars="150"/>
        <w:textAlignment w:val="baseline"/>
        <w:rPr>
          <w:rFonts w:ascii="仿宋" w:hAnsi="仿宋" w:eastAsia="仿宋" w:cs="仿宋"/>
          <w:spacing w:val="5"/>
          <w:sz w:val="31"/>
          <w:szCs w:val="31"/>
        </w:rPr>
      </w:pPr>
      <w:r>
        <w:rPr>
          <w:rFonts w:ascii="仿宋" w:hAnsi="仿宋" w:eastAsia="仿宋" w:cs="仿宋"/>
          <w:spacing w:val="25"/>
          <w:sz w:val="31"/>
          <w:szCs w:val="31"/>
        </w:rPr>
        <w:t>院</w:t>
      </w:r>
      <w:r>
        <w:rPr>
          <w:rFonts w:ascii="仿宋" w:hAnsi="仿宋" w:eastAsia="仿宋" w:cs="仿宋"/>
          <w:spacing w:val="19"/>
          <w:sz w:val="31"/>
          <w:szCs w:val="31"/>
        </w:rPr>
        <w:t>级教学成果评审按比例设</w:t>
      </w:r>
      <w:r>
        <w:rPr>
          <w:rFonts w:hint="eastAsia" w:ascii="仿宋" w:hAnsi="仿宋" w:eastAsia="仿宋" w:cs="仿宋"/>
          <w:spacing w:val="19"/>
          <w:sz w:val="31"/>
          <w:szCs w:val="31"/>
          <w:lang w:val="en-US" w:eastAsia="zh-CN"/>
        </w:rPr>
        <w:t>特等奖</w:t>
      </w:r>
      <w:r>
        <w:rPr>
          <w:rFonts w:ascii="仿宋" w:hAnsi="仿宋" w:eastAsia="仿宋" w:cs="仿宋"/>
          <w:spacing w:val="19"/>
          <w:sz w:val="31"/>
          <w:szCs w:val="31"/>
        </w:rPr>
        <w:t>、一等奖、二等奖若干(</w:t>
      </w:r>
      <w:r>
        <w:rPr>
          <w:rFonts w:hint="eastAsia" w:ascii="仿宋" w:hAnsi="仿宋" w:eastAsia="仿宋" w:cs="仿宋"/>
          <w:spacing w:val="19"/>
          <w:sz w:val="31"/>
          <w:szCs w:val="31"/>
          <w:lang w:val="en-US" w:eastAsia="zh-CN"/>
        </w:rPr>
        <w:t>根据当年申报情况具体确定</w:t>
      </w:r>
      <w:r>
        <w:rPr>
          <w:rFonts w:ascii="仿宋" w:hAnsi="仿宋" w:eastAsia="仿宋" w:cs="仿宋"/>
          <w:spacing w:val="6"/>
          <w:sz w:val="31"/>
          <w:szCs w:val="31"/>
        </w:rPr>
        <w:t>)</w:t>
      </w:r>
      <w:r>
        <w:rPr>
          <w:rFonts w:ascii="仿宋" w:hAnsi="仿宋" w:eastAsia="仿宋" w:cs="仿宋"/>
          <w:spacing w:val="5"/>
          <w:sz w:val="31"/>
          <w:szCs w:val="31"/>
        </w:rPr>
        <w:t>。每2年评选一次，原则上在评选当</w:t>
      </w:r>
      <w:r>
        <w:rPr>
          <w:rFonts w:hint="eastAsia" w:ascii="仿宋" w:hAnsi="仿宋" w:eastAsia="仿宋" w:cs="仿宋"/>
          <w:spacing w:val="19"/>
          <w:sz w:val="31"/>
          <w:szCs w:val="31"/>
          <w:lang w:val="en-US" w:eastAsia="zh-CN"/>
        </w:rPr>
        <w:t>年的三、四月</w:t>
      </w:r>
      <w:r>
        <w:rPr>
          <w:rFonts w:ascii="仿宋" w:hAnsi="仿宋" w:eastAsia="仿宋" w:cs="仿宋"/>
          <w:spacing w:val="5"/>
          <w:sz w:val="31"/>
          <w:szCs w:val="31"/>
        </w:rPr>
        <w:t>份进行。</w:t>
      </w:r>
    </w:p>
    <w:p>
      <w:pPr>
        <w:keepNext w:val="0"/>
        <w:keepLines w:val="0"/>
        <w:pageBreakBefore w:val="0"/>
        <w:widowControl/>
        <w:kinsoku w:val="0"/>
        <w:wordWrap/>
        <w:overflowPunct/>
        <w:topLinePunct w:val="0"/>
        <w:autoSpaceDE w:val="0"/>
        <w:autoSpaceDN w:val="0"/>
        <w:bidi w:val="0"/>
        <w:adjustRightInd w:val="0"/>
        <w:snapToGrid w:val="0"/>
        <w:spacing w:before="1" w:line="560" w:lineRule="exact"/>
        <w:ind w:left="662"/>
        <w:textAlignment w:val="baseline"/>
        <w:rPr>
          <w:rFonts w:ascii="仿宋" w:hAnsi="仿宋" w:eastAsia="仿宋" w:cs="仿宋"/>
          <w:sz w:val="31"/>
          <w:szCs w:val="31"/>
        </w:rPr>
      </w:pPr>
      <w:r>
        <w:rPr>
          <w:rFonts w:ascii="仿宋" w:hAnsi="仿宋" w:eastAsia="仿宋" w:cs="仿宋"/>
          <w:spacing w:val="10"/>
          <w:sz w:val="31"/>
          <w:szCs w:val="31"/>
        </w:rPr>
        <w:t>第</w:t>
      </w:r>
      <w:r>
        <w:rPr>
          <w:rFonts w:ascii="仿宋" w:hAnsi="仿宋" w:eastAsia="仿宋" w:cs="仿宋"/>
          <w:spacing w:val="6"/>
          <w:sz w:val="31"/>
          <w:szCs w:val="31"/>
        </w:rPr>
        <w:t>五</w:t>
      </w:r>
      <w:r>
        <w:rPr>
          <w:rFonts w:ascii="仿宋" w:hAnsi="仿宋" w:eastAsia="仿宋" w:cs="仿宋"/>
          <w:spacing w:val="5"/>
          <w:sz w:val="31"/>
          <w:szCs w:val="31"/>
        </w:rPr>
        <w:t>条 申报条件</w:t>
      </w:r>
    </w:p>
    <w:p>
      <w:pPr>
        <w:keepNext w:val="0"/>
        <w:keepLines w:val="0"/>
        <w:pageBreakBefore w:val="0"/>
        <w:widowControl/>
        <w:kinsoku w:val="0"/>
        <w:wordWrap/>
        <w:overflowPunct/>
        <w:topLinePunct w:val="0"/>
        <w:autoSpaceDE w:val="0"/>
        <w:autoSpaceDN w:val="0"/>
        <w:bidi w:val="0"/>
        <w:adjustRightInd w:val="0"/>
        <w:snapToGrid w:val="0"/>
        <w:spacing w:before="144" w:line="560" w:lineRule="exact"/>
        <w:ind w:left="13" w:right="86" w:firstLine="625"/>
        <w:textAlignment w:val="baseline"/>
        <w:rPr>
          <w:rFonts w:ascii="仿宋" w:hAnsi="仿宋" w:eastAsia="仿宋" w:cs="仿宋"/>
          <w:sz w:val="31"/>
          <w:szCs w:val="31"/>
        </w:rPr>
      </w:pPr>
      <w:r>
        <w:rPr>
          <w:rFonts w:ascii="仿宋" w:hAnsi="仿宋" w:eastAsia="仿宋" w:cs="仿宋"/>
          <w:spacing w:val="36"/>
          <w:sz w:val="31"/>
          <w:szCs w:val="31"/>
        </w:rPr>
        <w:t>(</w:t>
      </w:r>
      <w:r>
        <w:rPr>
          <w:rFonts w:ascii="仿宋" w:hAnsi="仿宋" w:eastAsia="仿宋" w:cs="仿宋"/>
          <w:spacing w:val="19"/>
          <w:sz w:val="31"/>
          <w:szCs w:val="31"/>
        </w:rPr>
        <w:t>一) 教学成果</w:t>
      </w:r>
      <w:r>
        <w:rPr>
          <w:rFonts w:hint="eastAsia" w:ascii="仿宋" w:hAnsi="仿宋" w:eastAsia="仿宋" w:cs="仿宋"/>
          <w:spacing w:val="19"/>
          <w:sz w:val="31"/>
          <w:szCs w:val="31"/>
          <w:lang w:val="en-US" w:eastAsia="zh-CN"/>
        </w:rPr>
        <w:t>申报主持人应为教学成果</w:t>
      </w:r>
      <w:r>
        <w:rPr>
          <w:rFonts w:ascii="仿宋" w:hAnsi="仿宋" w:eastAsia="仿宋" w:cs="仿宋"/>
          <w:spacing w:val="19"/>
          <w:sz w:val="31"/>
          <w:szCs w:val="31"/>
        </w:rPr>
        <w:t>第一完成人</w:t>
      </w:r>
      <w:r>
        <w:rPr>
          <w:rFonts w:hint="eastAsia" w:ascii="仿宋" w:hAnsi="仿宋" w:eastAsia="仿宋" w:cs="仿宋"/>
          <w:spacing w:val="19"/>
          <w:sz w:val="31"/>
          <w:szCs w:val="31"/>
          <w:lang w:eastAsia="zh-CN"/>
        </w:rPr>
        <w:t>，</w:t>
      </w:r>
      <w:r>
        <w:rPr>
          <w:rFonts w:ascii="仿宋" w:hAnsi="仿宋" w:eastAsia="仿宋" w:cs="仿宋"/>
          <w:spacing w:val="19"/>
          <w:sz w:val="31"/>
          <w:szCs w:val="31"/>
        </w:rPr>
        <w:t>应具备较强的教学研究能力和丰富</w:t>
      </w:r>
      <w:r>
        <w:rPr>
          <w:rFonts w:ascii="仿宋" w:hAnsi="仿宋" w:eastAsia="仿宋" w:cs="仿宋"/>
          <w:spacing w:val="-4"/>
          <w:sz w:val="31"/>
          <w:szCs w:val="31"/>
        </w:rPr>
        <w:t>的</w:t>
      </w:r>
      <w:r>
        <w:rPr>
          <w:rFonts w:ascii="仿宋" w:hAnsi="仿宋" w:eastAsia="仿宋" w:cs="仿宋"/>
          <w:spacing w:val="-2"/>
          <w:sz w:val="31"/>
          <w:szCs w:val="31"/>
        </w:rPr>
        <w:t>教学实践经验， 有 3 年以上从事</w:t>
      </w:r>
      <w:r>
        <w:rPr>
          <w:rFonts w:hint="eastAsia" w:ascii="仿宋" w:hAnsi="仿宋" w:eastAsia="仿宋" w:cs="仿宋"/>
          <w:spacing w:val="-2"/>
          <w:sz w:val="31"/>
          <w:szCs w:val="31"/>
          <w:lang w:val="en-US" w:eastAsia="zh-CN"/>
        </w:rPr>
        <w:t>职业</w:t>
      </w:r>
      <w:r>
        <w:rPr>
          <w:rFonts w:ascii="仿宋" w:hAnsi="仿宋" w:eastAsia="仿宋" w:cs="仿宋"/>
          <w:spacing w:val="-2"/>
          <w:sz w:val="31"/>
          <w:szCs w:val="31"/>
        </w:rPr>
        <w:t>教育的从业经历， 应直接参</w:t>
      </w:r>
      <w:r>
        <w:rPr>
          <w:rFonts w:ascii="仿宋" w:hAnsi="仿宋" w:eastAsia="仿宋" w:cs="仿宋"/>
          <w:spacing w:val="22"/>
          <w:sz w:val="31"/>
          <w:szCs w:val="31"/>
        </w:rPr>
        <w:t>与</w:t>
      </w:r>
      <w:r>
        <w:rPr>
          <w:rFonts w:ascii="仿宋" w:hAnsi="仿宋" w:eastAsia="仿宋" w:cs="仿宋"/>
          <w:spacing w:val="11"/>
          <w:sz w:val="31"/>
          <w:szCs w:val="31"/>
        </w:rPr>
        <w:t>成果方案设计、论证、研究和实施的全过程，并做出主要贡献。</w:t>
      </w:r>
      <w:r>
        <w:rPr>
          <w:rFonts w:hint="eastAsia" w:ascii="仿宋" w:hAnsi="仿宋" w:eastAsia="仿宋" w:cs="仿宋"/>
          <w:spacing w:val="11"/>
          <w:sz w:val="31"/>
          <w:szCs w:val="31"/>
          <w:lang w:val="en-US" w:eastAsia="zh-CN"/>
        </w:rPr>
        <w:t>如果主持人不是成果第一完成人，需用他人成果申报教学成果的，应当取得成果第一完成人的授权。</w:t>
      </w:r>
      <w:r>
        <w:rPr>
          <w:rFonts w:ascii="仿宋" w:hAnsi="仿宋" w:eastAsia="仿宋" w:cs="仿宋"/>
          <w:spacing w:val="26"/>
          <w:sz w:val="31"/>
          <w:szCs w:val="31"/>
        </w:rPr>
        <w:t>成</w:t>
      </w:r>
      <w:r>
        <w:rPr>
          <w:rFonts w:ascii="仿宋" w:hAnsi="仿宋" w:eastAsia="仿宋" w:cs="仿宋"/>
          <w:spacing w:val="23"/>
          <w:sz w:val="31"/>
          <w:szCs w:val="31"/>
        </w:rPr>
        <w:t>果</w:t>
      </w:r>
      <w:r>
        <w:rPr>
          <w:rFonts w:ascii="仿宋" w:hAnsi="仿宋" w:eastAsia="仿宋" w:cs="仿宋"/>
          <w:spacing w:val="13"/>
          <w:sz w:val="31"/>
          <w:szCs w:val="31"/>
        </w:rPr>
        <w:t>团队年龄、职称、专业等结构合理、分工明确，成员在成果完</w:t>
      </w:r>
      <w:r>
        <w:rPr>
          <w:rFonts w:ascii="仿宋" w:hAnsi="仿宋" w:eastAsia="仿宋" w:cs="仿宋"/>
          <w:spacing w:val="3"/>
          <w:sz w:val="31"/>
          <w:szCs w:val="31"/>
        </w:rPr>
        <w:t>成过程中做出实际贡献</w:t>
      </w:r>
      <w:r>
        <w:rPr>
          <w:rFonts w:ascii="仿宋" w:hAnsi="仿宋" w:eastAsia="仿宋" w:cs="仿宋"/>
          <w:spacing w:val="2"/>
          <w:sz w:val="31"/>
          <w:szCs w:val="31"/>
        </w:rPr>
        <w:t>。</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2" w:right="83" w:firstLine="636"/>
        <w:textAlignment w:val="baseline"/>
        <w:rPr>
          <w:rFonts w:ascii="仿宋" w:hAnsi="仿宋" w:eastAsia="仿宋" w:cs="仿宋"/>
          <w:sz w:val="31"/>
          <w:szCs w:val="31"/>
        </w:rPr>
      </w:pPr>
      <w:r>
        <w:rPr>
          <w:rFonts w:ascii="仿宋" w:hAnsi="仿宋" w:eastAsia="仿宋" w:cs="仿宋"/>
          <w:spacing w:val="19"/>
          <w:sz w:val="31"/>
          <w:szCs w:val="31"/>
        </w:rPr>
        <w:t>(二)教学成果应经过不少于 2 年的教育教学实践检验。实</w:t>
      </w:r>
      <w:r>
        <w:rPr>
          <w:rFonts w:ascii="仿宋" w:hAnsi="仿宋" w:eastAsia="仿宋" w:cs="仿宋"/>
          <w:spacing w:val="18"/>
          <w:sz w:val="31"/>
          <w:szCs w:val="31"/>
        </w:rPr>
        <w:t>践</w:t>
      </w:r>
      <w:r>
        <w:rPr>
          <w:rFonts w:ascii="仿宋" w:hAnsi="仿宋" w:eastAsia="仿宋" w:cs="仿宋"/>
          <w:spacing w:val="21"/>
          <w:sz w:val="31"/>
          <w:szCs w:val="31"/>
        </w:rPr>
        <w:t>检</w:t>
      </w:r>
      <w:r>
        <w:rPr>
          <w:rFonts w:ascii="仿宋" w:hAnsi="仿宋" w:eastAsia="仿宋" w:cs="仿宋"/>
          <w:spacing w:val="13"/>
          <w:sz w:val="31"/>
          <w:szCs w:val="31"/>
        </w:rPr>
        <w:t>验的起始时间，应从正式实施(包括正式试行) 教育教学方案的</w:t>
      </w:r>
      <w:r>
        <w:rPr>
          <w:rFonts w:ascii="仿宋" w:hAnsi="仿宋" w:eastAsia="仿宋" w:cs="仿宋"/>
          <w:spacing w:val="16"/>
          <w:sz w:val="31"/>
          <w:szCs w:val="31"/>
        </w:rPr>
        <w:t>时间</w:t>
      </w:r>
      <w:r>
        <w:rPr>
          <w:rFonts w:ascii="仿宋" w:hAnsi="仿宋" w:eastAsia="仿宋" w:cs="仿宋"/>
          <w:spacing w:val="11"/>
          <w:sz w:val="31"/>
          <w:szCs w:val="31"/>
        </w:rPr>
        <w:t>开</w:t>
      </w:r>
      <w:r>
        <w:rPr>
          <w:rFonts w:ascii="仿宋" w:hAnsi="仿宋" w:eastAsia="仿宋" w:cs="仿宋"/>
          <w:spacing w:val="8"/>
          <w:sz w:val="31"/>
          <w:szCs w:val="31"/>
        </w:rPr>
        <w:t>始计算，不含研讨、论证及制定方案的时间。成果为教材(包</w:t>
      </w:r>
      <w:r>
        <w:rPr>
          <w:rFonts w:ascii="仿宋" w:hAnsi="仿宋" w:eastAsia="仿宋" w:cs="仿宋"/>
          <w:spacing w:val="3"/>
          <w:sz w:val="31"/>
          <w:szCs w:val="31"/>
        </w:rPr>
        <w:t>括电子教材)、著作等出版物的，从正式出版的时间开始计算。截</w:t>
      </w:r>
      <w:r>
        <w:rPr>
          <w:rFonts w:ascii="仿宋" w:hAnsi="仿宋" w:eastAsia="仿宋" w:cs="仿宋"/>
          <w:spacing w:val="1"/>
          <w:sz w:val="31"/>
          <w:szCs w:val="31"/>
        </w:rPr>
        <w:t>止</w:t>
      </w:r>
      <w:r>
        <w:rPr>
          <w:rFonts w:ascii="仿宋" w:hAnsi="仿宋" w:eastAsia="仿宋" w:cs="仿宋"/>
          <w:spacing w:val="10"/>
          <w:sz w:val="31"/>
          <w:szCs w:val="31"/>
        </w:rPr>
        <w:t>时间</w:t>
      </w:r>
      <w:r>
        <w:rPr>
          <w:rFonts w:ascii="仿宋" w:hAnsi="仿宋" w:eastAsia="仿宋" w:cs="仿宋"/>
          <w:spacing w:val="5"/>
          <w:sz w:val="31"/>
          <w:szCs w:val="31"/>
        </w:rPr>
        <w:t>为推荐</w:t>
      </w:r>
      <w:r>
        <w:rPr>
          <w:rFonts w:hint="eastAsia" w:ascii="仿宋" w:hAnsi="仿宋" w:eastAsia="仿宋" w:cs="仿宋"/>
          <w:spacing w:val="5"/>
          <w:sz w:val="31"/>
          <w:szCs w:val="31"/>
          <w:lang w:eastAsia="zh-Hans"/>
        </w:rPr>
        <w:t>山西林业职业技术</w:t>
      </w:r>
      <w:r>
        <w:rPr>
          <w:rFonts w:ascii="仿宋" w:hAnsi="仿宋" w:eastAsia="仿宋" w:cs="仿宋"/>
          <w:spacing w:val="5"/>
          <w:sz w:val="31"/>
          <w:szCs w:val="31"/>
        </w:rPr>
        <w:t>学院教学成果奖的时间。</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2" w:right="83" w:firstLine="636"/>
        <w:textAlignment w:val="baseline"/>
        <w:rPr>
          <w:rFonts w:ascii="仿宋" w:hAnsi="仿宋" w:eastAsia="仿宋" w:cs="仿宋"/>
          <w:spacing w:val="8"/>
          <w:sz w:val="31"/>
          <w:szCs w:val="31"/>
        </w:rPr>
      </w:pPr>
      <w:r>
        <w:rPr>
          <w:rFonts w:ascii="仿宋" w:hAnsi="仿宋" w:eastAsia="仿宋" w:cs="仿宋"/>
          <w:spacing w:val="36"/>
          <w:sz w:val="31"/>
          <w:szCs w:val="31"/>
        </w:rPr>
        <w:t>(</w:t>
      </w:r>
      <w:r>
        <w:rPr>
          <w:rFonts w:ascii="仿宋" w:hAnsi="仿宋" w:eastAsia="仿宋" w:cs="仿宋"/>
          <w:spacing w:val="19"/>
          <w:sz w:val="31"/>
          <w:szCs w:val="31"/>
        </w:rPr>
        <w:t>三) 鼓励跨部门、单位联合申报，参与部门、单位应在项目</w:t>
      </w:r>
      <w:r>
        <w:rPr>
          <w:rFonts w:ascii="仿宋" w:hAnsi="仿宋" w:eastAsia="仿宋" w:cs="仿宋"/>
          <w:spacing w:val="14"/>
          <w:sz w:val="31"/>
          <w:szCs w:val="31"/>
        </w:rPr>
        <w:t>方案设计、论证、研究和实践的全过程中做出实际贡献。如与校</w:t>
      </w:r>
      <w:r>
        <w:rPr>
          <w:rFonts w:ascii="仿宋" w:hAnsi="仿宋" w:eastAsia="仿宋" w:cs="仿宋"/>
          <w:spacing w:val="10"/>
          <w:sz w:val="31"/>
          <w:szCs w:val="31"/>
        </w:rPr>
        <w:t>外</w:t>
      </w:r>
      <w:r>
        <w:rPr>
          <w:rFonts w:ascii="仿宋" w:hAnsi="仿宋" w:eastAsia="仿宋" w:cs="仿宋"/>
          <w:spacing w:val="8"/>
          <w:sz w:val="31"/>
          <w:szCs w:val="31"/>
        </w:rPr>
        <w:t>单位合作，我院单位应为牵头单位，主要工作在我院完成。</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2" w:right="83" w:firstLine="636"/>
        <w:textAlignment w:val="baseline"/>
        <w:rPr>
          <w:rFonts w:ascii="仿宋" w:hAnsi="仿宋" w:eastAsia="仿宋" w:cs="仿宋"/>
          <w:spacing w:val="8"/>
          <w:sz w:val="31"/>
          <w:szCs w:val="31"/>
        </w:rPr>
      </w:pPr>
      <w:r>
        <w:rPr>
          <w:rFonts w:ascii="仿宋" w:hAnsi="仿宋" w:eastAsia="仿宋" w:cs="仿宋"/>
          <w:spacing w:val="8"/>
          <w:sz w:val="31"/>
          <w:szCs w:val="31"/>
        </w:rPr>
        <w:t>(四)教学成果第一完成人限报一项。</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2" w:right="83" w:firstLine="636"/>
        <w:textAlignment w:val="baseline"/>
        <w:rPr>
          <w:rFonts w:ascii="仿宋" w:hAnsi="仿宋" w:eastAsia="仿宋" w:cs="仿宋"/>
          <w:spacing w:val="14"/>
          <w:sz w:val="31"/>
          <w:szCs w:val="31"/>
        </w:rPr>
      </w:pPr>
      <w:r>
        <w:rPr>
          <w:rFonts w:ascii="仿宋" w:hAnsi="仿宋" w:eastAsia="仿宋" w:cs="仿宋"/>
          <w:spacing w:val="14"/>
          <w:sz w:val="31"/>
          <w:szCs w:val="31"/>
        </w:rPr>
        <w:t>第六条 评选程序</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2" w:right="83" w:firstLine="636"/>
        <w:textAlignment w:val="baseline"/>
        <w:rPr>
          <w:rFonts w:ascii="仿宋" w:hAnsi="仿宋" w:eastAsia="仿宋" w:cs="仿宋"/>
          <w:spacing w:val="14"/>
          <w:sz w:val="31"/>
          <w:szCs w:val="31"/>
        </w:rPr>
      </w:pPr>
      <w:r>
        <w:rPr>
          <w:rFonts w:ascii="仿宋" w:hAnsi="仿宋" w:eastAsia="仿宋" w:cs="仿宋"/>
          <w:spacing w:val="14"/>
          <w:sz w:val="31"/>
          <w:szCs w:val="31"/>
        </w:rPr>
        <w:t>(一)申报与推荐</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2" w:right="83" w:firstLine="636"/>
        <w:textAlignment w:val="baseline"/>
        <w:rPr>
          <w:rFonts w:ascii="仿宋" w:hAnsi="仿宋" w:eastAsia="仿宋" w:cs="仿宋"/>
          <w:spacing w:val="11"/>
          <w:sz w:val="31"/>
          <w:szCs w:val="31"/>
        </w:rPr>
      </w:pPr>
      <w:r>
        <w:rPr>
          <w:rFonts w:ascii="仿宋" w:hAnsi="仿宋" w:eastAsia="仿宋" w:cs="仿宋"/>
          <w:spacing w:val="14"/>
          <w:sz w:val="31"/>
          <w:szCs w:val="31"/>
        </w:rPr>
        <w:t>1.教学成果</w:t>
      </w:r>
      <w:r>
        <w:rPr>
          <w:rFonts w:ascii="仿宋" w:hAnsi="仿宋" w:eastAsia="仿宋" w:cs="仿宋"/>
          <w:spacing w:val="11"/>
          <w:sz w:val="31"/>
          <w:szCs w:val="31"/>
        </w:rPr>
        <w:t>奖评审相关文件和要求均以《</w:t>
      </w:r>
      <w:r>
        <w:rPr>
          <w:rFonts w:hint="eastAsia" w:ascii="仿宋" w:hAnsi="仿宋" w:eastAsia="仿宋" w:cs="仿宋"/>
          <w:spacing w:val="11"/>
          <w:sz w:val="31"/>
          <w:szCs w:val="31"/>
        </w:rPr>
        <w:t>山西省教学成果奖(职业教育)奖励实施办法（试行）</w:t>
      </w:r>
      <w:r>
        <w:rPr>
          <w:rFonts w:ascii="仿宋" w:hAnsi="仿宋" w:eastAsia="仿宋" w:cs="仿宋"/>
          <w:spacing w:val="11"/>
          <w:sz w:val="31"/>
          <w:szCs w:val="31"/>
        </w:rPr>
        <w:t>》(</w:t>
      </w:r>
      <w:r>
        <w:rPr>
          <w:rFonts w:hint="eastAsia" w:ascii="仿宋" w:hAnsi="仿宋" w:eastAsia="仿宋" w:cs="仿宋"/>
          <w:spacing w:val="11"/>
          <w:sz w:val="31"/>
          <w:szCs w:val="31"/>
        </w:rPr>
        <w:t>晋教师函〔20</w:t>
      </w:r>
      <w:r>
        <w:rPr>
          <w:rFonts w:hint="eastAsia" w:ascii="仿宋" w:hAnsi="仿宋" w:eastAsia="仿宋" w:cs="仿宋"/>
          <w:spacing w:val="11"/>
          <w:sz w:val="31"/>
          <w:szCs w:val="31"/>
          <w:lang w:val="en-US" w:eastAsia="zh-CN"/>
        </w:rPr>
        <w:t>17</w:t>
      </w:r>
      <w:r>
        <w:rPr>
          <w:rFonts w:hint="eastAsia" w:ascii="仿宋" w:hAnsi="仿宋" w:eastAsia="仿宋" w:cs="仿宋"/>
          <w:spacing w:val="11"/>
          <w:sz w:val="31"/>
          <w:szCs w:val="31"/>
        </w:rPr>
        <w:t>〕2号</w:t>
      </w:r>
      <w:r>
        <w:rPr>
          <w:rFonts w:ascii="仿宋" w:hAnsi="仿宋" w:eastAsia="仿宋" w:cs="仿宋"/>
          <w:spacing w:val="11"/>
          <w:sz w:val="31"/>
          <w:szCs w:val="31"/>
        </w:rPr>
        <w:t>) 为依据，申报者参照学院教学成果奖申报要求，如实填写教学成果奖</w:t>
      </w:r>
      <w:r>
        <w:rPr>
          <w:rFonts w:hint="eastAsia" w:ascii="仿宋" w:hAnsi="仿宋" w:eastAsia="仿宋" w:cs="仿宋"/>
          <w:spacing w:val="11"/>
          <w:sz w:val="31"/>
          <w:szCs w:val="31"/>
          <w:lang w:eastAsia="zh-Hans"/>
        </w:rPr>
        <w:t>申报</w:t>
      </w:r>
      <w:r>
        <w:rPr>
          <w:rFonts w:ascii="仿宋" w:hAnsi="仿宋" w:eastAsia="仿宋" w:cs="仿宋"/>
          <w:spacing w:val="11"/>
          <w:sz w:val="31"/>
          <w:szCs w:val="31"/>
        </w:rPr>
        <w:t xml:space="preserve">书(见附件 </w:t>
      </w:r>
      <w:r>
        <w:rPr>
          <w:rFonts w:hint="eastAsia" w:ascii="仿宋" w:hAnsi="仿宋" w:eastAsia="仿宋" w:cs="仿宋"/>
          <w:spacing w:val="11"/>
          <w:sz w:val="31"/>
          <w:szCs w:val="31"/>
          <w:lang w:val="en-US" w:eastAsia="zh-CN"/>
        </w:rPr>
        <w:t>1</w:t>
      </w:r>
      <w:r>
        <w:rPr>
          <w:rFonts w:ascii="仿宋" w:hAnsi="仿宋" w:eastAsia="仿宋" w:cs="仿宋"/>
          <w:spacing w:val="11"/>
          <w:sz w:val="31"/>
          <w:szCs w:val="31"/>
        </w:rPr>
        <w:t xml:space="preserve"> )</w:t>
      </w:r>
      <w:r>
        <w:rPr>
          <w:rFonts w:hint="eastAsia" w:ascii="仿宋" w:hAnsi="仿宋" w:eastAsia="仿宋" w:cs="仿宋"/>
          <w:spacing w:val="11"/>
          <w:sz w:val="31"/>
          <w:szCs w:val="31"/>
          <w:lang w:eastAsia="zh-CN"/>
        </w:rPr>
        <w:t>，</w:t>
      </w:r>
      <w:r>
        <w:rPr>
          <w:rFonts w:hint="eastAsia" w:ascii="仿宋" w:hAnsi="仿宋" w:eastAsia="仿宋" w:cs="仿宋"/>
          <w:spacing w:val="11"/>
          <w:sz w:val="31"/>
          <w:szCs w:val="31"/>
          <w:lang w:val="en-US" w:eastAsia="zh-CN"/>
        </w:rPr>
        <w:t>经部门审核后，汇总统一上报</w:t>
      </w:r>
      <w:r>
        <w:rPr>
          <w:rFonts w:ascii="仿宋" w:hAnsi="仿宋" w:eastAsia="仿宋" w:cs="仿宋"/>
          <w:spacing w:val="11"/>
          <w:sz w:val="31"/>
          <w:szCs w:val="31"/>
        </w:rPr>
        <w:t>。</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2" w:right="83" w:firstLine="636"/>
        <w:textAlignment w:val="baseline"/>
        <w:rPr>
          <w:rFonts w:ascii="仿宋" w:hAnsi="仿宋" w:eastAsia="仿宋" w:cs="仿宋"/>
          <w:color w:val="auto"/>
          <w:spacing w:val="11"/>
          <w:sz w:val="31"/>
          <w:szCs w:val="31"/>
        </w:rPr>
      </w:pPr>
      <w:r>
        <w:rPr>
          <w:rFonts w:ascii="仿宋" w:hAnsi="仿宋" w:eastAsia="仿宋" w:cs="仿宋"/>
          <w:spacing w:val="11"/>
          <w:sz w:val="31"/>
          <w:szCs w:val="31"/>
        </w:rPr>
        <w:t>2.</w:t>
      </w:r>
      <w:r>
        <w:rPr>
          <w:rFonts w:ascii="仿宋" w:hAnsi="仿宋" w:eastAsia="仿宋" w:cs="仿宋"/>
          <w:color w:val="auto"/>
          <w:spacing w:val="11"/>
          <w:sz w:val="31"/>
          <w:szCs w:val="31"/>
        </w:rPr>
        <w:t>各教学</w:t>
      </w:r>
      <w:r>
        <w:rPr>
          <w:rFonts w:hint="eastAsia" w:ascii="仿宋" w:hAnsi="仿宋" w:eastAsia="仿宋" w:cs="仿宋"/>
          <w:color w:val="auto"/>
          <w:spacing w:val="11"/>
          <w:sz w:val="31"/>
          <w:szCs w:val="31"/>
          <w:lang w:eastAsia="zh-Hans"/>
        </w:rPr>
        <w:t>系</w:t>
      </w:r>
      <w:r>
        <w:rPr>
          <w:rFonts w:ascii="仿宋" w:hAnsi="仿宋" w:eastAsia="仿宋" w:cs="仿宋"/>
          <w:color w:val="auto"/>
          <w:spacing w:val="11"/>
          <w:sz w:val="31"/>
          <w:szCs w:val="31"/>
        </w:rPr>
        <w:t>部推荐3-5项，</w:t>
      </w:r>
      <w:r>
        <w:rPr>
          <w:rFonts w:hint="eastAsia" w:ascii="仿宋" w:hAnsi="仿宋" w:eastAsia="仿宋" w:cs="仿宋"/>
          <w:color w:val="auto"/>
          <w:spacing w:val="11"/>
          <w:sz w:val="31"/>
          <w:szCs w:val="31"/>
          <w:lang w:val="en-US" w:eastAsia="zh-CN"/>
        </w:rPr>
        <w:t>其他</w:t>
      </w:r>
      <w:r>
        <w:rPr>
          <w:rFonts w:ascii="仿宋" w:hAnsi="仿宋" w:eastAsia="仿宋" w:cs="仿宋"/>
          <w:color w:val="auto"/>
          <w:spacing w:val="11"/>
          <w:sz w:val="31"/>
          <w:szCs w:val="31"/>
        </w:rPr>
        <w:t>部门推荐1-3项教学成果报送教务</w:t>
      </w:r>
      <w:r>
        <w:rPr>
          <w:rFonts w:hint="eastAsia" w:ascii="仿宋" w:hAnsi="仿宋" w:eastAsia="仿宋" w:cs="仿宋"/>
          <w:color w:val="auto"/>
          <w:spacing w:val="11"/>
          <w:sz w:val="31"/>
          <w:szCs w:val="31"/>
          <w:lang w:eastAsia="zh-Hans"/>
        </w:rPr>
        <w:t>工作部</w:t>
      </w:r>
      <w:r>
        <w:rPr>
          <w:rFonts w:ascii="仿宋" w:hAnsi="仿宋" w:eastAsia="仿宋" w:cs="仿宋"/>
          <w:color w:val="auto"/>
          <w:spacing w:val="11"/>
          <w:sz w:val="31"/>
          <w:szCs w:val="31"/>
        </w:rPr>
        <w:t>，所有推荐材料一律不退，请自行留底。</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2" w:right="83" w:firstLine="636"/>
        <w:textAlignment w:val="baseline"/>
        <w:rPr>
          <w:rFonts w:ascii="仿宋" w:hAnsi="仿宋" w:eastAsia="仿宋" w:cs="仿宋"/>
          <w:color w:val="auto"/>
          <w:sz w:val="31"/>
          <w:szCs w:val="31"/>
        </w:rPr>
      </w:pPr>
      <w:r>
        <w:rPr>
          <w:rFonts w:ascii="仿宋" w:hAnsi="仿宋" w:eastAsia="仿宋" w:cs="仿宋"/>
          <w:color w:val="auto"/>
          <w:spacing w:val="11"/>
          <w:sz w:val="31"/>
          <w:szCs w:val="31"/>
        </w:rPr>
        <w:t>3.有下列情况之一的不予受理：未按照规定程序申报</w:t>
      </w:r>
      <w:r>
        <w:rPr>
          <w:rFonts w:ascii="仿宋" w:hAnsi="仿宋" w:eastAsia="仿宋" w:cs="仿宋"/>
          <w:color w:val="auto"/>
          <w:spacing w:val="1"/>
          <w:sz w:val="31"/>
          <w:szCs w:val="31"/>
        </w:rPr>
        <w:t>、推荐的；</w:t>
      </w:r>
      <w:r>
        <w:rPr>
          <w:rFonts w:ascii="仿宋" w:hAnsi="仿宋" w:eastAsia="仿宋" w:cs="仿宋"/>
          <w:color w:val="auto"/>
          <w:spacing w:val="14"/>
          <w:sz w:val="31"/>
          <w:szCs w:val="31"/>
        </w:rPr>
        <w:t>不</w:t>
      </w:r>
      <w:r>
        <w:rPr>
          <w:rFonts w:ascii="仿宋" w:hAnsi="仿宋" w:eastAsia="仿宋" w:cs="仿宋"/>
          <w:color w:val="auto"/>
          <w:spacing w:val="8"/>
          <w:sz w:val="31"/>
          <w:szCs w:val="31"/>
        </w:rPr>
        <w:t>符合职业教育教学成果奖励对象与内容；未按规定格式和要求填</w:t>
      </w:r>
      <w:r>
        <w:rPr>
          <w:rFonts w:ascii="仿宋" w:hAnsi="仿宋" w:eastAsia="仿宋" w:cs="仿宋"/>
          <w:color w:val="auto"/>
          <w:spacing w:val="14"/>
          <w:sz w:val="31"/>
          <w:szCs w:val="31"/>
        </w:rPr>
        <w:t>写推荐材料以及附件不齐全的；</w:t>
      </w:r>
      <w:r>
        <w:rPr>
          <w:rFonts w:hint="eastAsia" w:ascii="仿宋" w:hAnsi="仿宋" w:eastAsia="仿宋" w:cs="仿宋"/>
          <w:color w:val="auto"/>
          <w:spacing w:val="14"/>
          <w:sz w:val="31"/>
          <w:szCs w:val="31"/>
          <w:lang w:val="en-US" w:eastAsia="zh-CN"/>
        </w:rPr>
        <w:t>经学院教学指导委员会认定，</w:t>
      </w:r>
      <w:r>
        <w:rPr>
          <w:rFonts w:ascii="仿宋" w:hAnsi="仿宋" w:eastAsia="仿宋" w:cs="仿宋"/>
          <w:color w:val="auto"/>
          <w:spacing w:val="14"/>
          <w:sz w:val="31"/>
          <w:szCs w:val="31"/>
        </w:rPr>
        <w:t>存在权属争议或弄虚作假</w:t>
      </w:r>
      <w:r>
        <w:rPr>
          <w:rFonts w:hint="eastAsia" w:ascii="仿宋" w:hAnsi="仿宋" w:eastAsia="仿宋" w:cs="仿宋"/>
          <w:color w:val="auto"/>
          <w:spacing w:val="14"/>
          <w:sz w:val="31"/>
          <w:szCs w:val="31"/>
          <w:lang w:val="en-US" w:eastAsia="zh-CN"/>
        </w:rPr>
        <w:t>等</w:t>
      </w:r>
      <w:r>
        <w:rPr>
          <w:rFonts w:ascii="仿宋" w:hAnsi="仿宋" w:eastAsia="仿宋" w:cs="仿宋"/>
          <w:color w:val="auto"/>
          <w:spacing w:val="14"/>
          <w:sz w:val="31"/>
          <w:szCs w:val="31"/>
        </w:rPr>
        <w:t>其他行</w:t>
      </w:r>
      <w:r>
        <w:rPr>
          <w:rFonts w:ascii="仿宋" w:hAnsi="仿宋" w:eastAsia="仿宋" w:cs="仿宋"/>
          <w:color w:val="auto"/>
          <w:spacing w:val="9"/>
          <w:sz w:val="31"/>
          <w:szCs w:val="31"/>
        </w:rPr>
        <w:t>为</w:t>
      </w:r>
      <w:r>
        <w:rPr>
          <w:rFonts w:ascii="仿宋" w:hAnsi="仿宋" w:eastAsia="仿宋" w:cs="仿宋"/>
          <w:color w:val="auto"/>
          <w:spacing w:val="-5"/>
          <w:sz w:val="31"/>
          <w:szCs w:val="31"/>
        </w:rPr>
        <w:t>的。</w:t>
      </w:r>
    </w:p>
    <w:p>
      <w:pPr>
        <w:keepNext w:val="0"/>
        <w:keepLines w:val="0"/>
        <w:pageBreakBefore w:val="0"/>
        <w:widowControl/>
        <w:kinsoku w:val="0"/>
        <w:wordWrap/>
        <w:overflowPunct/>
        <w:topLinePunct w:val="0"/>
        <w:autoSpaceDE w:val="0"/>
        <w:autoSpaceDN w:val="0"/>
        <w:bidi w:val="0"/>
        <w:adjustRightInd w:val="0"/>
        <w:snapToGrid w:val="0"/>
        <w:spacing w:before="1" w:line="560" w:lineRule="exact"/>
        <w:ind w:left="640"/>
        <w:textAlignment w:val="baseline"/>
        <w:rPr>
          <w:rFonts w:ascii="仿宋" w:hAnsi="仿宋" w:eastAsia="仿宋" w:cs="仿宋"/>
          <w:sz w:val="31"/>
          <w:szCs w:val="31"/>
        </w:rPr>
      </w:pPr>
      <w:r>
        <w:rPr>
          <w:rFonts w:ascii="仿宋" w:hAnsi="仿宋" w:eastAsia="仿宋" w:cs="仿宋"/>
          <w:spacing w:val="56"/>
          <w:sz w:val="31"/>
          <w:szCs w:val="31"/>
        </w:rPr>
        <w:t>(</w:t>
      </w:r>
      <w:r>
        <w:rPr>
          <w:rFonts w:ascii="仿宋" w:hAnsi="仿宋" w:eastAsia="仿宋" w:cs="仿宋"/>
          <w:spacing w:val="53"/>
          <w:sz w:val="31"/>
          <w:szCs w:val="31"/>
        </w:rPr>
        <w:t>二)评选程序</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left="7" w:right="2" w:firstLine="661"/>
        <w:textAlignment w:val="baseline"/>
        <w:rPr>
          <w:rFonts w:hint="default" w:ascii="仿宋" w:hAnsi="仿宋" w:eastAsia="仿宋" w:cs="仿宋"/>
          <w:spacing w:val="6"/>
          <w:sz w:val="31"/>
          <w:szCs w:val="31"/>
          <w:lang w:val="en-US" w:eastAsia="zh-CN"/>
        </w:rPr>
      </w:pPr>
      <w:r>
        <w:rPr>
          <w:rFonts w:ascii="仿宋" w:hAnsi="仿宋" w:eastAsia="仿宋" w:cs="仿宋"/>
          <w:spacing w:val="24"/>
          <w:sz w:val="31"/>
          <w:szCs w:val="31"/>
        </w:rPr>
        <w:t>1</w:t>
      </w:r>
      <w:r>
        <w:rPr>
          <w:rFonts w:ascii="仿宋" w:hAnsi="仿宋" w:eastAsia="仿宋" w:cs="仿宋"/>
          <w:spacing w:val="16"/>
          <w:sz w:val="31"/>
          <w:szCs w:val="31"/>
        </w:rPr>
        <w:t>.</w:t>
      </w:r>
      <w:r>
        <w:rPr>
          <w:rFonts w:hint="eastAsia" w:ascii="仿宋" w:hAnsi="仿宋" w:eastAsia="仿宋" w:cs="仿宋"/>
          <w:spacing w:val="12"/>
          <w:sz w:val="31"/>
          <w:szCs w:val="31"/>
          <w:lang w:val="en-US" w:eastAsia="zh-CN"/>
        </w:rPr>
        <w:t>根据学院《章程》规定，院级教学成果奖由学院教学指导委员会负责评选</w:t>
      </w:r>
      <w:r>
        <w:rPr>
          <w:rFonts w:ascii="仿宋" w:hAnsi="仿宋" w:eastAsia="仿宋" w:cs="仿宋"/>
          <w:spacing w:val="6"/>
          <w:sz w:val="31"/>
          <w:szCs w:val="31"/>
        </w:rPr>
        <w:t>。教务</w:t>
      </w:r>
      <w:r>
        <w:rPr>
          <w:rFonts w:hint="eastAsia" w:ascii="仿宋" w:hAnsi="仿宋" w:eastAsia="仿宋" w:cs="仿宋"/>
          <w:spacing w:val="6"/>
          <w:sz w:val="31"/>
          <w:szCs w:val="31"/>
          <w:lang w:eastAsia="zh-Hans"/>
        </w:rPr>
        <w:t>工作部</w:t>
      </w:r>
      <w:r>
        <w:rPr>
          <w:rFonts w:hint="eastAsia" w:ascii="仿宋" w:hAnsi="仿宋" w:eastAsia="仿宋" w:cs="仿宋"/>
          <w:spacing w:val="6"/>
          <w:sz w:val="31"/>
          <w:szCs w:val="31"/>
          <w:lang w:val="en-US" w:eastAsia="zh-CN"/>
        </w:rPr>
        <w:t>负责院级教学成果奖的组织、协调等日常工作。</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left="7" w:right="2" w:firstLine="661"/>
        <w:textAlignment w:val="baseline"/>
        <w:rPr>
          <w:rFonts w:ascii="仿宋" w:hAnsi="仿宋" w:eastAsia="仿宋" w:cs="仿宋"/>
          <w:sz w:val="31"/>
          <w:szCs w:val="31"/>
        </w:rPr>
      </w:pPr>
      <w:r>
        <w:rPr>
          <w:rFonts w:ascii="仿宋" w:hAnsi="仿宋" w:eastAsia="仿宋" w:cs="仿宋"/>
          <w:spacing w:val="6"/>
          <w:sz w:val="31"/>
          <w:szCs w:val="31"/>
        </w:rPr>
        <w:t>2</w:t>
      </w:r>
      <w:r>
        <w:rPr>
          <w:rFonts w:ascii="仿宋" w:hAnsi="仿宋" w:eastAsia="仿宋" w:cs="仿宋"/>
          <w:spacing w:val="4"/>
          <w:sz w:val="31"/>
          <w:szCs w:val="31"/>
        </w:rPr>
        <w:t>.评审原则</w:t>
      </w:r>
    </w:p>
    <w:p>
      <w:pPr>
        <w:keepNext w:val="0"/>
        <w:keepLines w:val="0"/>
        <w:pageBreakBefore w:val="0"/>
        <w:widowControl/>
        <w:kinsoku w:val="0"/>
        <w:wordWrap/>
        <w:overflowPunct/>
        <w:topLinePunct w:val="0"/>
        <w:autoSpaceDE w:val="0"/>
        <w:autoSpaceDN w:val="0"/>
        <w:bidi w:val="0"/>
        <w:adjustRightInd w:val="0"/>
        <w:snapToGrid w:val="0"/>
        <w:spacing w:before="148" w:line="560" w:lineRule="exact"/>
        <w:ind w:left="14" w:firstLine="617"/>
        <w:textAlignment w:val="baseline"/>
        <w:rPr>
          <w:rFonts w:ascii="仿宋" w:hAnsi="仿宋" w:eastAsia="仿宋" w:cs="仿宋"/>
          <w:spacing w:val="1"/>
          <w:sz w:val="31"/>
          <w:szCs w:val="31"/>
        </w:rPr>
      </w:pPr>
      <w:r>
        <w:rPr>
          <w:rFonts w:ascii="仿宋" w:hAnsi="仿宋" w:eastAsia="仿宋" w:cs="仿宋"/>
          <w:spacing w:val="8"/>
          <w:sz w:val="31"/>
          <w:szCs w:val="31"/>
        </w:rPr>
        <w:t xml:space="preserve">(1) </w:t>
      </w:r>
      <w:r>
        <w:rPr>
          <w:rFonts w:ascii="仿宋" w:hAnsi="仿宋" w:eastAsia="仿宋" w:cs="仿宋"/>
          <w:spacing w:val="1"/>
          <w:sz w:val="31"/>
          <w:szCs w:val="31"/>
        </w:rPr>
        <w:t>坚持贯彻落</w:t>
      </w:r>
      <w:r>
        <w:rPr>
          <w:rFonts w:ascii="仿宋" w:hAnsi="仿宋" w:eastAsia="仿宋" w:cs="仿宋"/>
          <w:sz w:val="31"/>
          <w:szCs w:val="31"/>
        </w:rPr>
        <w:t>实国家教育方针，立德树人，以质量为核心，</w:t>
      </w:r>
      <w:r>
        <w:rPr>
          <w:rFonts w:ascii="仿宋" w:hAnsi="仿宋" w:eastAsia="仿宋" w:cs="仿宋"/>
          <w:spacing w:val="2"/>
          <w:sz w:val="31"/>
          <w:szCs w:val="31"/>
        </w:rPr>
        <w:t>突出创新性和实</w:t>
      </w:r>
      <w:r>
        <w:rPr>
          <w:rFonts w:ascii="仿宋" w:hAnsi="仿宋" w:eastAsia="仿宋" w:cs="仿宋"/>
          <w:spacing w:val="1"/>
          <w:sz w:val="31"/>
          <w:szCs w:val="31"/>
        </w:rPr>
        <w:t>践性；</w:t>
      </w:r>
    </w:p>
    <w:p>
      <w:pPr>
        <w:keepNext w:val="0"/>
        <w:keepLines w:val="0"/>
        <w:pageBreakBefore w:val="0"/>
        <w:widowControl/>
        <w:kinsoku w:val="0"/>
        <w:wordWrap/>
        <w:overflowPunct/>
        <w:topLinePunct w:val="0"/>
        <w:autoSpaceDE w:val="0"/>
        <w:autoSpaceDN w:val="0"/>
        <w:bidi w:val="0"/>
        <w:adjustRightInd w:val="0"/>
        <w:snapToGrid w:val="0"/>
        <w:spacing w:before="148" w:line="560" w:lineRule="exact"/>
        <w:ind w:left="14" w:firstLine="617"/>
        <w:textAlignment w:val="baseline"/>
        <w:rPr>
          <w:rFonts w:ascii="仿宋" w:hAnsi="仿宋" w:eastAsia="仿宋" w:cs="仿宋"/>
          <w:spacing w:val="-2"/>
          <w:sz w:val="31"/>
          <w:szCs w:val="31"/>
          <w:lang w:eastAsia="zh-Hans"/>
        </w:rPr>
      </w:pPr>
      <w:r>
        <w:rPr>
          <w:rFonts w:ascii="仿宋" w:hAnsi="仿宋" w:eastAsia="仿宋" w:cs="仿宋"/>
          <w:spacing w:val="8"/>
          <w:sz w:val="31"/>
          <w:szCs w:val="31"/>
        </w:rPr>
        <w:t>(2) 坚持向一线教师倾斜，鼓励中青年教师和优秀教师终身从</w:t>
      </w:r>
      <w:r>
        <w:rPr>
          <w:rFonts w:ascii="仿宋" w:hAnsi="仿宋" w:eastAsia="仿宋" w:cs="仿宋"/>
          <w:spacing w:val="-2"/>
          <w:sz w:val="31"/>
          <w:szCs w:val="31"/>
        </w:rPr>
        <w:t>教</w:t>
      </w:r>
      <w:r>
        <w:rPr>
          <w:rFonts w:hint="eastAsia" w:ascii="仿宋" w:hAnsi="仿宋" w:eastAsia="仿宋" w:cs="仿宋"/>
          <w:spacing w:val="-2"/>
          <w:sz w:val="31"/>
          <w:szCs w:val="31"/>
          <w:lang w:eastAsia="zh-Hans"/>
        </w:rPr>
        <w:t>；</w:t>
      </w:r>
    </w:p>
    <w:p>
      <w:pPr>
        <w:keepNext w:val="0"/>
        <w:keepLines w:val="0"/>
        <w:pageBreakBefore w:val="0"/>
        <w:widowControl/>
        <w:kinsoku w:val="0"/>
        <w:wordWrap/>
        <w:overflowPunct/>
        <w:topLinePunct w:val="0"/>
        <w:autoSpaceDE w:val="0"/>
        <w:autoSpaceDN w:val="0"/>
        <w:bidi w:val="0"/>
        <w:adjustRightInd w:val="0"/>
        <w:snapToGrid w:val="0"/>
        <w:spacing w:before="148" w:line="560" w:lineRule="exact"/>
        <w:ind w:left="14" w:firstLine="617"/>
        <w:textAlignment w:val="baseline"/>
        <w:rPr>
          <w:rFonts w:ascii="仿宋" w:hAnsi="仿宋" w:eastAsia="仿宋" w:cs="仿宋"/>
          <w:spacing w:val="-3"/>
          <w:sz w:val="31"/>
          <w:szCs w:val="31"/>
        </w:rPr>
      </w:pPr>
      <w:r>
        <w:rPr>
          <w:rFonts w:ascii="仿宋" w:hAnsi="仿宋" w:eastAsia="仿宋" w:cs="仿宋"/>
          <w:spacing w:val="8"/>
          <w:sz w:val="31"/>
          <w:szCs w:val="31"/>
        </w:rPr>
        <w:t>(3) 坚持公开、公平、公正，统筹兼顾不同领域、不同类</w:t>
      </w:r>
      <w:r>
        <w:rPr>
          <w:rFonts w:ascii="仿宋" w:hAnsi="仿宋" w:eastAsia="仿宋" w:cs="仿宋"/>
          <w:spacing w:val="-6"/>
          <w:sz w:val="31"/>
          <w:szCs w:val="31"/>
        </w:rPr>
        <w:t>型</w:t>
      </w:r>
      <w:r>
        <w:rPr>
          <w:rFonts w:ascii="仿宋" w:hAnsi="仿宋" w:eastAsia="仿宋" w:cs="仿宋"/>
          <w:spacing w:val="-4"/>
          <w:sz w:val="31"/>
          <w:szCs w:val="31"/>
        </w:rPr>
        <w:t>，</w:t>
      </w:r>
      <w:r>
        <w:rPr>
          <w:rFonts w:ascii="仿宋" w:hAnsi="仿宋" w:eastAsia="仿宋" w:cs="仿宋"/>
          <w:spacing w:val="-3"/>
          <w:sz w:val="31"/>
          <w:szCs w:val="31"/>
        </w:rPr>
        <w:t>择优遴选。</w:t>
      </w:r>
    </w:p>
    <w:p>
      <w:pPr>
        <w:keepNext w:val="0"/>
        <w:keepLines w:val="0"/>
        <w:pageBreakBefore w:val="0"/>
        <w:widowControl/>
        <w:kinsoku w:val="0"/>
        <w:wordWrap/>
        <w:overflowPunct/>
        <w:topLinePunct w:val="0"/>
        <w:autoSpaceDE w:val="0"/>
        <w:autoSpaceDN w:val="0"/>
        <w:bidi w:val="0"/>
        <w:adjustRightInd w:val="0"/>
        <w:snapToGrid w:val="0"/>
        <w:spacing w:before="148" w:line="560" w:lineRule="exact"/>
        <w:ind w:left="14" w:firstLine="617"/>
        <w:textAlignment w:val="baseline"/>
        <w:rPr>
          <w:rFonts w:hint="eastAsia" w:ascii="仿宋" w:hAnsi="仿宋" w:eastAsia="仿宋" w:cs="仿宋"/>
          <w:color w:val="auto"/>
          <w:spacing w:val="8"/>
          <w:sz w:val="31"/>
          <w:szCs w:val="31"/>
          <w:lang w:val="en-US" w:eastAsia="zh-CN"/>
        </w:rPr>
      </w:pPr>
      <w:r>
        <w:rPr>
          <w:rFonts w:ascii="仿宋" w:hAnsi="仿宋" w:eastAsia="仿宋" w:cs="仿宋"/>
          <w:spacing w:val="8"/>
          <w:sz w:val="31"/>
          <w:szCs w:val="31"/>
        </w:rPr>
        <w:t>(</w:t>
      </w:r>
      <w:r>
        <w:rPr>
          <w:rFonts w:hint="eastAsia" w:ascii="仿宋" w:hAnsi="仿宋" w:eastAsia="仿宋" w:cs="仿宋"/>
          <w:spacing w:val="8"/>
          <w:sz w:val="31"/>
          <w:szCs w:val="31"/>
          <w:lang w:val="en-US" w:eastAsia="zh-CN"/>
        </w:rPr>
        <w:t>4</w:t>
      </w:r>
      <w:r>
        <w:rPr>
          <w:rFonts w:ascii="仿宋" w:hAnsi="仿宋" w:eastAsia="仿宋" w:cs="仿宋"/>
          <w:spacing w:val="8"/>
          <w:sz w:val="31"/>
          <w:szCs w:val="31"/>
        </w:rPr>
        <w:t xml:space="preserve">) </w:t>
      </w:r>
      <w:r>
        <w:rPr>
          <w:rFonts w:hint="eastAsia" w:ascii="仿宋" w:hAnsi="仿宋" w:eastAsia="仿宋" w:cs="仿宋"/>
          <w:spacing w:val="8"/>
          <w:sz w:val="31"/>
          <w:szCs w:val="31"/>
          <w:lang w:val="en-US" w:eastAsia="zh-CN"/>
        </w:rPr>
        <w:t>坚持实事求是，反对虚报浮夸，杜绝弄虚作假。一经发现，存在</w:t>
      </w:r>
      <w:r>
        <w:rPr>
          <w:rFonts w:hint="eastAsia" w:ascii="仿宋" w:hAnsi="仿宋" w:eastAsia="仿宋" w:cs="仿宋"/>
          <w:spacing w:val="8"/>
          <w:sz w:val="31"/>
          <w:szCs w:val="31"/>
        </w:rPr>
        <w:t>弄虚作假或者剽窃他人成果</w:t>
      </w:r>
      <w:r>
        <w:rPr>
          <w:rFonts w:hint="eastAsia" w:ascii="仿宋" w:hAnsi="仿宋" w:eastAsia="仿宋" w:cs="仿宋"/>
          <w:spacing w:val="8"/>
          <w:sz w:val="31"/>
          <w:szCs w:val="31"/>
          <w:lang w:val="en-US" w:eastAsia="zh-CN"/>
        </w:rPr>
        <w:t>的情况取消其申请资格，3年内不得申报；已经获得奖励的，撤销奖励，收回证书</w:t>
      </w:r>
      <w:r>
        <w:rPr>
          <w:rFonts w:hint="eastAsia" w:ascii="仿宋" w:hAnsi="仿宋" w:eastAsia="仿宋" w:cs="仿宋"/>
          <w:color w:val="auto"/>
          <w:spacing w:val="8"/>
          <w:sz w:val="31"/>
          <w:szCs w:val="31"/>
          <w:lang w:val="en-US" w:eastAsia="zh-CN"/>
        </w:rPr>
        <w:t>。按照《处理学术不端行为实施细则》《学院科研诚信管理办法》的规定进行处理。</w:t>
      </w:r>
    </w:p>
    <w:p>
      <w:pPr>
        <w:keepNext w:val="0"/>
        <w:keepLines w:val="0"/>
        <w:pageBreakBefore w:val="0"/>
        <w:widowControl/>
        <w:kinsoku w:val="0"/>
        <w:wordWrap/>
        <w:overflowPunct/>
        <w:topLinePunct w:val="0"/>
        <w:autoSpaceDE w:val="0"/>
        <w:autoSpaceDN w:val="0"/>
        <w:bidi w:val="0"/>
        <w:adjustRightInd w:val="0"/>
        <w:snapToGrid w:val="0"/>
        <w:spacing w:before="148" w:line="560" w:lineRule="exact"/>
        <w:ind w:left="14" w:firstLine="617"/>
        <w:textAlignment w:val="baseline"/>
        <w:rPr>
          <w:rFonts w:ascii="仿宋" w:hAnsi="仿宋" w:eastAsia="仿宋" w:cs="仿宋"/>
          <w:color w:val="auto"/>
          <w:spacing w:val="4"/>
          <w:position w:val="15"/>
          <w:sz w:val="31"/>
          <w:szCs w:val="31"/>
          <w:highlight w:val="yellow"/>
        </w:rPr>
      </w:pPr>
      <w:r>
        <w:rPr>
          <w:rFonts w:ascii="仿宋" w:hAnsi="仿宋" w:eastAsia="仿宋" w:cs="仿宋"/>
          <w:color w:val="auto"/>
          <w:spacing w:val="5"/>
          <w:position w:val="15"/>
          <w:sz w:val="31"/>
          <w:szCs w:val="31"/>
        </w:rPr>
        <w:t>3</w:t>
      </w:r>
      <w:r>
        <w:rPr>
          <w:rFonts w:ascii="仿宋" w:hAnsi="仿宋" w:eastAsia="仿宋" w:cs="仿宋"/>
          <w:color w:val="auto"/>
          <w:spacing w:val="5"/>
          <w:position w:val="15"/>
          <w:sz w:val="31"/>
          <w:szCs w:val="31"/>
          <w:highlight w:val="none"/>
        </w:rPr>
        <w:t>.评</w:t>
      </w:r>
      <w:r>
        <w:rPr>
          <w:rFonts w:hint="eastAsia" w:ascii="仿宋" w:hAnsi="仿宋" w:eastAsia="仿宋" w:cs="仿宋"/>
          <w:color w:val="auto"/>
          <w:spacing w:val="5"/>
          <w:position w:val="15"/>
          <w:sz w:val="31"/>
          <w:szCs w:val="31"/>
          <w:highlight w:val="none"/>
          <w:lang w:val="en-US" w:eastAsia="zh-CN"/>
        </w:rPr>
        <w:t>审</w:t>
      </w:r>
      <w:r>
        <w:rPr>
          <w:rFonts w:ascii="仿宋" w:hAnsi="仿宋" w:eastAsia="仿宋" w:cs="仿宋"/>
          <w:color w:val="auto"/>
          <w:spacing w:val="5"/>
          <w:position w:val="15"/>
          <w:sz w:val="31"/>
          <w:szCs w:val="31"/>
          <w:highlight w:val="none"/>
        </w:rPr>
        <w:t>标准(见附件</w:t>
      </w:r>
      <w:r>
        <w:rPr>
          <w:rFonts w:hint="eastAsia" w:ascii="仿宋" w:hAnsi="仿宋" w:eastAsia="仿宋" w:cs="仿宋"/>
          <w:color w:val="auto"/>
          <w:spacing w:val="5"/>
          <w:position w:val="15"/>
          <w:sz w:val="31"/>
          <w:szCs w:val="31"/>
          <w:highlight w:val="none"/>
          <w:lang w:val="en-US" w:eastAsia="zh-CN"/>
        </w:rPr>
        <w:t>4</w:t>
      </w:r>
      <w:r>
        <w:rPr>
          <w:rFonts w:ascii="仿宋" w:hAnsi="仿宋" w:eastAsia="仿宋" w:cs="仿宋"/>
          <w:color w:val="auto"/>
          <w:spacing w:val="4"/>
          <w:position w:val="15"/>
          <w:sz w:val="31"/>
          <w:szCs w:val="31"/>
          <w:highlight w:val="none"/>
        </w:rPr>
        <w:t>)</w:t>
      </w:r>
    </w:p>
    <w:p>
      <w:pPr>
        <w:keepNext w:val="0"/>
        <w:keepLines w:val="0"/>
        <w:pageBreakBefore w:val="0"/>
        <w:widowControl/>
        <w:kinsoku w:val="0"/>
        <w:wordWrap/>
        <w:overflowPunct/>
        <w:topLinePunct w:val="0"/>
        <w:autoSpaceDE w:val="0"/>
        <w:autoSpaceDN w:val="0"/>
        <w:bidi w:val="0"/>
        <w:adjustRightInd w:val="0"/>
        <w:snapToGrid w:val="0"/>
        <w:spacing w:before="148" w:line="560" w:lineRule="exact"/>
        <w:ind w:left="14" w:firstLine="617"/>
        <w:textAlignment w:val="baseline"/>
        <w:rPr>
          <w:rFonts w:hint="eastAsia" w:ascii="仿宋" w:hAnsi="仿宋" w:eastAsia="仿宋" w:cs="仿宋"/>
          <w:spacing w:val="6"/>
          <w:sz w:val="31"/>
          <w:szCs w:val="31"/>
          <w:lang w:val="en-US" w:eastAsia="zh-CN"/>
        </w:rPr>
      </w:pPr>
      <w:r>
        <w:rPr>
          <w:rFonts w:ascii="仿宋" w:hAnsi="仿宋" w:eastAsia="仿宋" w:cs="仿宋"/>
          <w:spacing w:val="6"/>
          <w:sz w:val="31"/>
          <w:szCs w:val="31"/>
        </w:rPr>
        <w:t>4.公示与</w:t>
      </w:r>
      <w:r>
        <w:rPr>
          <w:rFonts w:hint="eastAsia" w:ascii="仿宋" w:hAnsi="仿宋" w:eastAsia="仿宋" w:cs="仿宋"/>
          <w:spacing w:val="6"/>
          <w:sz w:val="31"/>
          <w:szCs w:val="31"/>
          <w:lang w:val="en-US" w:eastAsia="zh-CN"/>
        </w:rPr>
        <w:t>公布</w:t>
      </w:r>
    </w:p>
    <w:p>
      <w:pPr>
        <w:keepNext w:val="0"/>
        <w:keepLines w:val="0"/>
        <w:pageBreakBefore w:val="0"/>
        <w:widowControl/>
        <w:kinsoku w:val="0"/>
        <w:wordWrap/>
        <w:overflowPunct/>
        <w:topLinePunct w:val="0"/>
        <w:autoSpaceDE w:val="0"/>
        <w:autoSpaceDN w:val="0"/>
        <w:bidi w:val="0"/>
        <w:adjustRightInd w:val="0"/>
        <w:snapToGrid w:val="0"/>
        <w:spacing w:before="148" w:line="560" w:lineRule="exact"/>
        <w:ind w:left="14" w:firstLine="617"/>
        <w:textAlignment w:val="baseline"/>
        <w:rPr>
          <w:rFonts w:ascii="仿宋" w:hAnsi="仿宋" w:eastAsia="仿宋" w:cs="仿宋"/>
          <w:sz w:val="31"/>
          <w:szCs w:val="31"/>
        </w:rPr>
      </w:pPr>
      <w:r>
        <w:rPr>
          <w:rFonts w:hint="eastAsia" w:ascii="仿宋" w:hAnsi="仿宋" w:eastAsia="仿宋" w:cs="仿宋"/>
          <w:spacing w:val="6"/>
          <w:sz w:val="31"/>
          <w:szCs w:val="31"/>
        </w:rPr>
        <w:t>评选结果提交学院</w:t>
      </w:r>
      <w:r>
        <w:rPr>
          <w:rFonts w:hint="eastAsia" w:ascii="仿宋" w:hAnsi="仿宋" w:eastAsia="仿宋" w:cs="仿宋"/>
          <w:spacing w:val="6"/>
          <w:sz w:val="31"/>
          <w:szCs w:val="31"/>
          <w:lang w:val="en-US" w:eastAsia="zh-CN"/>
        </w:rPr>
        <w:t>院长办公会</w:t>
      </w:r>
      <w:r>
        <w:rPr>
          <w:rFonts w:hint="eastAsia" w:ascii="仿宋" w:hAnsi="仿宋" w:eastAsia="仿宋" w:cs="仿宋"/>
          <w:spacing w:val="6"/>
          <w:sz w:val="31"/>
          <w:szCs w:val="31"/>
        </w:rPr>
        <w:t>研究决定，通过后进行院内公示。</w:t>
      </w:r>
      <w:r>
        <w:rPr>
          <w:rFonts w:ascii="仿宋" w:hAnsi="仿宋" w:eastAsia="仿宋" w:cs="仿宋"/>
          <w:sz w:val="31"/>
          <w:szCs w:val="31"/>
        </w:rPr>
        <w:t xml:space="preserve">经公示无异议后，向全院公布教学成果获奖名单。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15" w:line="560" w:lineRule="exact"/>
        <w:ind w:left="210" w:leftChars="0" w:right="1561" w:rightChars="0" w:firstLine="310" w:firstLineChars="100"/>
        <w:textAlignment w:val="baseline"/>
        <w:rPr>
          <w:rFonts w:hint="default" w:ascii="仿宋" w:hAnsi="仿宋" w:eastAsia="仿宋" w:cs="仿宋"/>
          <w:color w:val="auto"/>
          <w:sz w:val="31"/>
          <w:szCs w:val="31"/>
          <w:lang w:val="en-US" w:eastAsia="zh-CN"/>
        </w:rPr>
      </w:pPr>
      <w:r>
        <w:rPr>
          <w:rFonts w:hint="eastAsia" w:ascii="仿宋" w:hAnsi="仿宋" w:eastAsia="仿宋" w:cs="仿宋"/>
          <w:color w:val="auto"/>
          <w:sz w:val="31"/>
          <w:szCs w:val="31"/>
          <w:lang w:val="en-US" w:eastAsia="zh-CN"/>
        </w:rPr>
        <w:t>（三）院级教学成果奖的结果应用</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3" w:firstLine="629"/>
        <w:textAlignment w:val="baseline"/>
        <w:rPr>
          <w:rFonts w:hint="eastAsia" w:ascii="仿宋" w:hAnsi="仿宋" w:eastAsia="仿宋" w:cs="仿宋"/>
          <w:spacing w:val="26"/>
          <w:sz w:val="31"/>
          <w:szCs w:val="31"/>
          <w:lang w:val="en-US" w:eastAsia="zh-CN"/>
        </w:rPr>
      </w:pPr>
      <w:r>
        <w:rPr>
          <w:rFonts w:ascii="仿宋" w:hAnsi="仿宋" w:eastAsia="仿宋" w:cs="仿宋"/>
          <w:spacing w:val="8"/>
          <w:sz w:val="31"/>
          <w:szCs w:val="31"/>
        </w:rPr>
        <w:t xml:space="preserve">(1) </w:t>
      </w:r>
      <w:r>
        <w:rPr>
          <w:rFonts w:hint="eastAsia" w:ascii="仿宋" w:hAnsi="仿宋" w:eastAsia="仿宋" w:cs="仿宋"/>
          <w:spacing w:val="26"/>
          <w:sz w:val="31"/>
          <w:szCs w:val="31"/>
          <w:lang w:val="en-US" w:eastAsia="zh-CN"/>
        </w:rPr>
        <w:t>院级教学成果奖申报</w:t>
      </w:r>
      <w:r>
        <w:rPr>
          <w:rFonts w:hint="default" w:ascii="仿宋" w:hAnsi="仿宋" w:eastAsia="仿宋" w:cs="仿宋"/>
          <w:spacing w:val="26"/>
          <w:sz w:val="31"/>
          <w:szCs w:val="31"/>
          <w:lang w:val="en-US" w:eastAsia="zh-CN"/>
        </w:rPr>
        <w:t>、</w:t>
      </w:r>
      <w:r>
        <w:rPr>
          <w:rFonts w:hint="eastAsia" w:ascii="仿宋" w:hAnsi="仿宋" w:eastAsia="仿宋" w:cs="仿宋"/>
          <w:spacing w:val="26"/>
          <w:sz w:val="31"/>
          <w:szCs w:val="31"/>
          <w:lang w:val="en-US" w:eastAsia="zh-CN"/>
        </w:rPr>
        <w:t>认定工作情况将纳入部门年度考核。</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3" w:firstLine="629"/>
        <w:textAlignment w:val="baseline"/>
        <w:rPr>
          <w:rFonts w:hint="eastAsia" w:ascii="仿宋" w:hAnsi="仿宋" w:eastAsia="仿宋" w:cs="仿宋"/>
          <w:spacing w:val="26"/>
          <w:sz w:val="31"/>
          <w:szCs w:val="31"/>
          <w:lang w:val="en-US" w:eastAsia="zh-CN"/>
        </w:rPr>
      </w:pPr>
      <w:r>
        <w:rPr>
          <w:rFonts w:ascii="仿宋" w:hAnsi="仿宋" w:eastAsia="仿宋" w:cs="仿宋"/>
          <w:spacing w:val="8"/>
          <w:sz w:val="31"/>
          <w:szCs w:val="31"/>
        </w:rPr>
        <w:t>(</w:t>
      </w:r>
      <w:r>
        <w:rPr>
          <w:rFonts w:hint="eastAsia" w:ascii="仿宋" w:hAnsi="仿宋" w:eastAsia="仿宋" w:cs="仿宋"/>
          <w:spacing w:val="8"/>
          <w:sz w:val="31"/>
          <w:szCs w:val="31"/>
          <w:lang w:val="en-US" w:eastAsia="zh-CN"/>
        </w:rPr>
        <w:t>2</w:t>
      </w:r>
      <w:r>
        <w:rPr>
          <w:rFonts w:ascii="仿宋" w:hAnsi="仿宋" w:eastAsia="仿宋" w:cs="仿宋"/>
          <w:spacing w:val="8"/>
          <w:sz w:val="31"/>
          <w:szCs w:val="31"/>
        </w:rPr>
        <w:t>)</w:t>
      </w:r>
      <w:r>
        <w:rPr>
          <w:rFonts w:hint="eastAsia" w:ascii="仿宋" w:hAnsi="仿宋" w:eastAsia="仿宋" w:cs="仿宋"/>
          <w:spacing w:val="8"/>
          <w:sz w:val="31"/>
          <w:szCs w:val="31"/>
          <w:lang w:val="en-US" w:eastAsia="zh-CN"/>
        </w:rPr>
        <w:t xml:space="preserve"> </w:t>
      </w:r>
      <w:r>
        <w:rPr>
          <w:rFonts w:hint="eastAsia" w:ascii="仿宋" w:hAnsi="仿宋" w:eastAsia="仿宋" w:cs="仿宋"/>
          <w:spacing w:val="26"/>
          <w:sz w:val="31"/>
          <w:szCs w:val="31"/>
          <w:lang w:val="en-US" w:eastAsia="zh-CN"/>
        </w:rPr>
        <w:t>获得院级教学成果奖特等奖和一等奖的成果，学院给予一定支持，作为省级及以上教学成果奖培育项目。</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3" w:firstLine="629"/>
        <w:textAlignment w:val="baseline"/>
        <w:rPr>
          <w:rFonts w:ascii="仿宋" w:hAnsi="仿宋" w:eastAsia="仿宋" w:cs="仿宋"/>
          <w:spacing w:val="26"/>
          <w:sz w:val="31"/>
          <w:szCs w:val="31"/>
        </w:rPr>
      </w:pPr>
      <w:r>
        <w:rPr>
          <w:rFonts w:ascii="仿宋" w:hAnsi="仿宋" w:eastAsia="仿宋" w:cs="仿宋"/>
          <w:spacing w:val="8"/>
          <w:sz w:val="31"/>
          <w:szCs w:val="31"/>
        </w:rPr>
        <w:t>(</w:t>
      </w:r>
      <w:r>
        <w:rPr>
          <w:rFonts w:hint="eastAsia" w:ascii="仿宋" w:hAnsi="仿宋" w:eastAsia="仿宋" w:cs="仿宋"/>
          <w:spacing w:val="8"/>
          <w:sz w:val="31"/>
          <w:szCs w:val="31"/>
          <w:lang w:val="en-US" w:eastAsia="zh-CN"/>
        </w:rPr>
        <w:t>3</w:t>
      </w:r>
      <w:r>
        <w:rPr>
          <w:rFonts w:ascii="仿宋" w:hAnsi="仿宋" w:eastAsia="仿宋" w:cs="仿宋"/>
          <w:spacing w:val="8"/>
          <w:sz w:val="31"/>
          <w:szCs w:val="31"/>
        </w:rPr>
        <w:t>)</w:t>
      </w:r>
      <w:r>
        <w:rPr>
          <w:rFonts w:hint="eastAsia" w:ascii="仿宋" w:hAnsi="仿宋" w:eastAsia="仿宋" w:cs="仿宋"/>
          <w:spacing w:val="8"/>
          <w:sz w:val="31"/>
          <w:szCs w:val="31"/>
          <w:lang w:val="en-US" w:eastAsia="zh-CN"/>
        </w:rPr>
        <w:t xml:space="preserve"> 院级教学成果奖的评选结果纳入奖励性绩效工资发放范围，同时</w:t>
      </w:r>
      <w:r>
        <w:rPr>
          <w:rFonts w:hint="default" w:ascii="仿宋" w:hAnsi="仿宋" w:eastAsia="仿宋" w:cs="仿宋"/>
          <w:spacing w:val="26"/>
          <w:sz w:val="31"/>
          <w:szCs w:val="31"/>
          <w:lang w:val="en-US" w:eastAsia="zh-CN"/>
        </w:rPr>
        <w:t>在职称晋级晋升、评先评优、项目申报等方面</w:t>
      </w:r>
      <w:r>
        <w:rPr>
          <w:rFonts w:hint="eastAsia" w:ascii="仿宋" w:hAnsi="仿宋" w:eastAsia="仿宋" w:cs="仿宋"/>
          <w:spacing w:val="26"/>
          <w:sz w:val="31"/>
          <w:szCs w:val="31"/>
          <w:lang w:val="en-US" w:eastAsia="zh-CN"/>
        </w:rPr>
        <w:t>对其完成人</w:t>
      </w:r>
      <w:r>
        <w:rPr>
          <w:rFonts w:hint="default" w:ascii="仿宋" w:hAnsi="仿宋" w:eastAsia="仿宋" w:cs="仿宋"/>
          <w:spacing w:val="26"/>
          <w:sz w:val="31"/>
          <w:szCs w:val="31"/>
          <w:lang w:val="en-US" w:eastAsia="zh-CN"/>
        </w:rPr>
        <w:t>给予倾斜支持。</w:t>
      </w:r>
    </w:p>
    <w:p>
      <w:pPr>
        <w:keepNext w:val="0"/>
        <w:keepLines w:val="0"/>
        <w:pageBreakBefore w:val="0"/>
        <w:widowControl/>
        <w:kinsoku w:val="0"/>
        <w:wordWrap/>
        <w:overflowPunct/>
        <w:topLinePunct w:val="0"/>
        <w:autoSpaceDE w:val="0"/>
        <w:autoSpaceDN w:val="0"/>
        <w:bidi w:val="0"/>
        <w:adjustRightInd w:val="0"/>
        <w:snapToGrid w:val="0"/>
        <w:spacing w:before="168" w:line="560" w:lineRule="exact"/>
        <w:ind w:left="18" w:firstLine="614"/>
        <w:textAlignment w:val="baseline"/>
        <w:rPr>
          <w:rFonts w:ascii="仿宋" w:hAnsi="仿宋" w:eastAsia="仿宋" w:cs="仿宋"/>
          <w:spacing w:val="26"/>
          <w:sz w:val="31"/>
          <w:szCs w:val="31"/>
        </w:rPr>
      </w:pPr>
    </w:p>
    <w:p>
      <w:pPr>
        <w:keepNext w:val="0"/>
        <w:keepLines w:val="0"/>
        <w:pageBreakBefore w:val="0"/>
        <w:widowControl/>
        <w:kinsoku w:val="0"/>
        <w:wordWrap/>
        <w:overflowPunct/>
        <w:topLinePunct w:val="0"/>
        <w:autoSpaceDE w:val="0"/>
        <w:autoSpaceDN w:val="0"/>
        <w:bidi w:val="0"/>
        <w:adjustRightInd w:val="0"/>
        <w:snapToGrid w:val="0"/>
        <w:spacing w:before="168" w:line="560" w:lineRule="exact"/>
        <w:ind w:left="18" w:firstLine="614"/>
        <w:textAlignment w:val="baseline"/>
        <w:rPr>
          <w:rFonts w:ascii="仿宋" w:hAnsi="仿宋" w:eastAsia="仿宋" w:cs="仿宋"/>
          <w:spacing w:val="26"/>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ascii="黑体" w:hAnsi="黑体" w:eastAsia="黑体" w:cs="黑体"/>
          <w:spacing w:val="9"/>
          <w:sz w:val="31"/>
          <w:szCs w:val="31"/>
        </w:rPr>
      </w:pPr>
      <w:r>
        <w:rPr>
          <w:rFonts w:ascii="黑体" w:hAnsi="黑体" w:eastAsia="黑体" w:cs="黑体"/>
          <w:spacing w:val="9"/>
          <w:sz w:val="31"/>
          <w:szCs w:val="31"/>
        </w:rPr>
        <w:br w:type="page"/>
      </w:r>
    </w:p>
    <w:p>
      <w:pPr>
        <w:keepNext w:val="0"/>
        <w:keepLines w:val="0"/>
        <w:pageBreakBefore w:val="0"/>
        <w:widowControl/>
        <w:kinsoku w:val="0"/>
        <w:wordWrap/>
        <w:overflowPunct/>
        <w:topLinePunct w:val="0"/>
        <w:autoSpaceDE w:val="0"/>
        <w:autoSpaceDN w:val="0"/>
        <w:bidi w:val="0"/>
        <w:adjustRightInd w:val="0"/>
        <w:snapToGrid w:val="0"/>
        <w:spacing w:before="3" w:line="560" w:lineRule="exact"/>
        <w:ind w:left="2224" w:right="1882" w:hanging="1576"/>
        <w:jc w:val="center"/>
        <w:textAlignment w:val="baseline"/>
        <w:rPr>
          <w:rFonts w:ascii="黑体" w:hAnsi="黑体" w:eastAsia="黑体" w:cs="黑体"/>
          <w:sz w:val="31"/>
          <w:szCs w:val="31"/>
        </w:rPr>
      </w:pPr>
      <w:r>
        <w:rPr>
          <w:rFonts w:ascii="黑体" w:hAnsi="黑体" w:eastAsia="黑体" w:cs="黑体"/>
          <w:spacing w:val="9"/>
          <w:sz w:val="31"/>
          <w:szCs w:val="31"/>
        </w:rPr>
        <w:t>第三章 省级及以上教学成果奖培</w:t>
      </w:r>
      <w:r>
        <w:rPr>
          <w:rFonts w:ascii="黑体" w:hAnsi="黑体" w:eastAsia="黑体" w:cs="黑体"/>
          <w:spacing w:val="5"/>
          <w:sz w:val="31"/>
          <w:szCs w:val="31"/>
        </w:rPr>
        <w:t>育</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firstLine="657"/>
        <w:textAlignment w:val="baseline"/>
        <w:rPr>
          <w:rFonts w:ascii="仿宋" w:hAnsi="仿宋" w:eastAsia="仿宋" w:cs="仿宋"/>
          <w:spacing w:val="11"/>
          <w:sz w:val="31"/>
          <w:szCs w:val="31"/>
        </w:rPr>
      </w:pPr>
      <w:r>
        <w:rPr>
          <w:rFonts w:ascii="仿宋" w:hAnsi="仿宋" w:eastAsia="仿宋" w:cs="仿宋"/>
          <w:spacing w:val="11"/>
          <w:sz w:val="31"/>
          <w:szCs w:val="31"/>
        </w:rPr>
        <w:t>第七条 培育目标</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firstLine="657"/>
        <w:textAlignment w:val="baseline"/>
        <w:rPr>
          <w:rFonts w:hint="eastAsia" w:ascii="仿宋" w:hAnsi="仿宋" w:eastAsia="仿宋" w:cs="仿宋"/>
          <w:color w:val="auto"/>
          <w:spacing w:val="14"/>
          <w:sz w:val="31"/>
          <w:szCs w:val="31"/>
          <w:lang w:eastAsia="zh-Hans"/>
        </w:rPr>
      </w:pPr>
      <w:r>
        <w:rPr>
          <w:rFonts w:hint="eastAsia" w:ascii="仿宋" w:hAnsi="仿宋" w:eastAsia="仿宋" w:cs="仿宋"/>
          <w:spacing w:val="11"/>
          <w:sz w:val="31"/>
          <w:szCs w:val="31"/>
          <w:lang w:eastAsia="zh-Hans"/>
        </w:rPr>
        <w:t>在院级</w:t>
      </w:r>
      <w:r>
        <w:rPr>
          <w:rFonts w:hint="eastAsia" w:ascii="仿宋" w:hAnsi="仿宋" w:eastAsia="仿宋" w:cs="仿宋"/>
          <w:color w:val="auto"/>
          <w:spacing w:val="14"/>
          <w:sz w:val="31"/>
          <w:szCs w:val="31"/>
          <w:lang w:eastAsia="zh-Hans"/>
        </w:rPr>
        <w:t>教学成果奖获奖项目中开展省级及以上教学成果奖的培育，以获得高水平、高层次教学成果奖为培育目标。</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 w:line="560" w:lineRule="exact"/>
        <w:ind w:firstLine="657"/>
        <w:textAlignment w:val="baseline"/>
        <w:rPr>
          <w:rFonts w:hint="eastAsia" w:ascii="仿宋" w:hAnsi="仿宋" w:eastAsia="仿宋" w:cs="仿宋"/>
          <w:color w:val="auto"/>
          <w:spacing w:val="14"/>
          <w:sz w:val="31"/>
          <w:szCs w:val="31"/>
          <w:lang w:val="en-US" w:eastAsia="zh-CN"/>
        </w:rPr>
      </w:pPr>
      <w:r>
        <w:rPr>
          <w:rFonts w:hint="eastAsia" w:ascii="仿宋" w:hAnsi="仿宋" w:eastAsia="仿宋" w:cs="仿宋"/>
          <w:color w:val="auto"/>
          <w:spacing w:val="14"/>
          <w:sz w:val="31"/>
          <w:szCs w:val="31"/>
          <w:lang w:val="en-US" w:eastAsia="zh-CN"/>
        </w:rPr>
        <w:t>培育条件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 w:line="560" w:lineRule="exact"/>
        <w:ind w:firstLine="676" w:firstLineChars="200"/>
        <w:textAlignment w:val="baseline"/>
        <w:rPr>
          <w:rFonts w:ascii="仿宋" w:hAnsi="仿宋" w:eastAsia="仿宋" w:cs="仿宋"/>
          <w:sz w:val="31"/>
          <w:szCs w:val="31"/>
        </w:rPr>
      </w:pPr>
      <w:r>
        <w:rPr>
          <w:rFonts w:hint="eastAsia" w:ascii="仿宋" w:hAnsi="仿宋" w:eastAsia="仿宋" w:cs="仿宋"/>
          <w:color w:val="auto"/>
          <w:spacing w:val="14"/>
          <w:sz w:val="31"/>
          <w:szCs w:val="31"/>
          <w:lang w:val="en-US" w:eastAsia="zh-CN"/>
        </w:rPr>
        <w:t>省级</w:t>
      </w:r>
      <w:r>
        <w:rPr>
          <w:rFonts w:hint="eastAsia" w:ascii="仿宋" w:hAnsi="仿宋" w:eastAsia="仿宋" w:cs="仿宋"/>
          <w:color w:val="auto"/>
          <w:spacing w:val="14"/>
          <w:sz w:val="31"/>
          <w:szCs w:val="31"/>
          <w:lang w:eastAsia="zh-Hans"/>
        </w:rPr>
        <w:t>教学成果奖培育项目</w:t>
      </w:r>
      <w:r>
        <w:rPr>
          <w:rFonts w:hint="eastAsia" w:ascii="仿宋" w:hAnsi="仿宋" w:eastAsia="仿宋" w:cs="仿宋"/>
          <w:color w:val="auto"/>
          <w:spacing w:val="14"/>
          <w:sz w:val="31"/>
          <w:szCs w:val="31"/>
          <w:lang w:val="en-US" w:eastAsia="zh-CN"/>
        </w:rPr>
        <w:t>根据评选当年的实际情况确定，主要为</w:t>
      </w:r>
      <w:r>
        <w:rPr>
          <w:rFonts w:hint="eastAsia" w:ascii="仿宋" w:hAnsi="仿宋" w:eastAsia="仿宋" w:cs="仿宋"/>
          <w:color w:val="auto"/>
          <w:spacing w:val="14"/>
          <w:sz w:val="31"/>
          <w:szCs w:val="31"/>
          <w:lang w:eastAsia="zh-Hans"/>
        </w:rPr>
        <w:t>获得院级</w:t>
      </w:r>
      <w:r>
        <w:rPr>
          <w:rFonts w:ascii="仿宋" w:hAnsi="仿宋" w:eastAsia="仿宋" w:cs="仿宋"/>
          <w:color w:val="auto"/>
          <w:spacing w:val="14"/>
          <w:sz w:val="31"/>
          <w:szCs w:val="31"/>
        </w:rPr>
        <w:t>教学成果奖一等奖</w:t>
      </w:r>
      <w:r>
        <w:rPr>
          <w:rFonts w:hint="eastAsia" w:ascii="仿宋" w:hAnsi="仿宋" w:eastAsia="仿宋" w:cs="仿宋"/>
          <w:color w:val="auto"/>
          <w:spacing w:val="14"/>
          <w:sz w:val="31"/>
          <w:szCs w:val="31"/>
          <w:lang w:val="en-US" w:eastAsia="zh-CN"/>
        </w:rPr>
        <w:t>及以上</w:t>
      </w:r>
      <w:r>
        <w:rPr>
          <w:rFonts w:ascii="仿宋" w:hAnsi="仿宋" w:eastAsia="仿宋" w:cs="仿宋"/>
          <w:color w:val="auto"/>
          <w:spacing w:val="14"/>
          <w:sz w:val="31"/>
          <w:szCs w:val="31"/>
        </w:rPr>
        <w:t>的项目</w:t>
      </w:r>
      <w:r>
        <w:rPr>
          <w:rFonts w:hint="eastAsia" w:ascii="仿宋" w:hAnsi="仿宋" w:eastAsia="仿宋" w:cs="仿宋"/>
          <w:color w:val="auto"/>
          <w:spacing w:val="14"/>
          <w:sz w:val="31"/>
          <w:szCs w:val="31"/>
          <w:lang w:eastAsia="zh-CN"/>
        </w:rPr>
        <w:t>。</w:t>
      </w:r>
      <w:r>
        <w:rPr>
          <w:rFonts w:hint="eastAsia" w:ascii="仿宋" w:hAnsi="仿宋" w:eastAsia="仿宋" w:cs="仿宋"/>
          <w:color w:val="auto"/>
          <w:spacing w:val="14"/>
          <w:sz w:val="31"/>
          <w:szCs w:val="31"/>
          <w:lang w:val="en-US" w:eastAsia="zh-CN"/>
        </w:rPr>
        <w:t>其中</w:t>
      </w:r>
      <w:r>
        <w:rPr>
          <w:rFonts w:ascii="仿宋" w:hAnsi="仿宋" w:eastAsia="仿宋" w:cs="仿宋"/>
          <w:color w:val="auto"/>
          <w:spacing w:val="14"/>
          <w:sz w:val="31"/>
          <w:szCs w:val="31"/>
        </w:rPr>
        <w:t>具有</w:t>
      </w:r>
      <w:r>
        <w:rPr>
          <w:rFonts w:hint="eastAsia" w:ascii="仿宋" w:hAnsi="仿宋" w:eastAsia="仿宋" w:cs="仿宋"/>
          <w:color w:val="auto"/>
          <w:spacing w:val="14"/>
          <w:sz w:val="31"/>
          <w:szCs w:val="31"/>
          <w:lang w:eastAsia="zh-Hans"/>
        </w:rPr>
        <w:t>山西林业职业技术学院</w:t>
      </w:r>
      <w:r>
        <w:rPr>
          <w:rFonts w:ascii="仿宋" w:hAnsi="仿宋" w:eastAsia="仿宋" w:cs="仿宋"/>
          <w:color w:val="auto"/>
          <w:spacing w:val="14"/>
          <w:sz w:val="31"/>
          <w:szCs w:val="31"/>
        </w:rPr>
        <w:t>职业教育特色，有</w:t>
      </w:r>
      <w:r>
        <w:rPr>
          <w:rFonts w:ascii="仿宋" w:hAnsi="仿宋" w:eastAsia="仿宋" w:cs="仿宋"/>
          <w:color w:val="auto"/>
          <w:spacing w:val="11"/>
          <w:sz w:val="31"/>
          <w:szCs w:val="31"/>
        </w:rPr>
        <w:t>多个项目支撑</w:t>
      </w:r>
      <w:r>
        <w:rPr>
          <w:rFonts w:ascii="仿宋" w:hAnsi="仿宋" w:eastAsia="仿宋" w:cs="仿宋"/>
          <w:spacing w:val="11"/>
          <w:sz w:val="31"/>
          <w:szCs w:val="31"/>
        </w:rPr>
        <w:t>，有极高推广价值的获奖项目，列为重点培育项目；</w:t>
      </w:r>
      <w:r>
        <w:rPr>
          <w:rFonts w:ascii="仿宋" w:hAnsi="仿宋" w:eastAsia="仿宋" w:cs="仿宋"/>
          <w:spacing w:val="5"/>
          <w:sz w:val="31"/>
          <w:szCs w:val="31"/>
        </w:rPr>
        <w:t>其他项目为一般培育项目</w:t>
      </w:r>
      <w:r>
        <w:rPr>
          <w:rFonts w:ascii="仿宋" w:hAnsi="仿宋" w:eastAsia="仿宋" w:cs="仿宋"/>
          <w:spacing w:val="4"/>
          <w:sz w:val="31"/>
          <w:szCs w:val="31"/>
        </w:rPr>
        <w:t>。</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1" w:line="560" w:lineRule="exact"/>
        <w:ind w:left="0" w:leftChars="0" w:firstLine="657" w:firstLineChars="0"/>
        <w:textAlignment w:val="baseline"/>
        <w:rPr>
          <w:rFonts w:hint="eastAsia" w:ascii="仿宋" w:hAnsi="仿宋" w:eastAsia="仿宋" w:cs="仿宋"/>
          <w:spacing w:val="5"/>
          <w:sz w:val="31"/>
          <w:szCs w:val="31"/>
          <w:lang w:val="en-US" w:eastAsia="zh-CN"/>
        </w:rPr>
      </w:pPr>
      <w:r>
        <w:rPr>
          <w:rFonts w:hint="eastAsia" w:ascii="仿宋" w:hAnsi="仿宋" w:eastAsia="仿宋" w:cs="仿宋"/>
          <w:spacing w:val="5"/>
          <w:sz w:val="31"/>
          <w:szCs w:val="31"/>
          <w:lang w:val="en-US" w:eastAsia="zh-CN"/>
        </w:rPr>
        <w:t>项目管理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 w:line="560" w:lineRule="exact"/>
        <w:textAlignment w:val="baseline"/>
        <w:rPr>
          <w:rFonts w:hint="default" w:ascii="仿宋" w:hAnsi="仿宋" w:eastAsia="仿宋" w:cs="仿宋"/>
          <w:spacing w:val="5"/>
          <w:sz w:val="31"/>
          <w:szCs w:val="31"/>
          <w:lang w:val="en-US" w:eastAsia="zh-CN"/>
        </w:rPr>
      </w:pPr>
      <w:r>
        <w:rPr>
          <w:rFonts w:hint="eastAsia" w:ascii="仿宋" w:hAnsi="仿宋" w:eastAsia="仿宋" w:cs="仿宋"/>
          <w:spacing w:val="5"/>
          <w:sz w:val="31"/>
          <w:szCs w:val="31"/>
          <w:lang w:val="en-US" w:eastAsia="zh-CN"/>
        </w:rPr>
        <w:t xml:space="preserve">    教学成果奖培育项目纳入教学研究项目，按照《教科研工作量统计办法（试行）》（晋林院〔2021〕14）的要求进行立项</w:t>
      </w:r>
      <w:r>
        <w:rPr>
          <w:rFonts w:hint="eastAsia" w:ascii="仿宋" w:hAnsi="仿宋" w:eastAsia="仿宋" w:cs="仿宋"/>
          <w:color w:val="auto"/>
          <w:spacing w:val="14"/>
          <w:sz w:val="31"/>
          <w:szCs w:val="31"/>
          <w:lang w:eastAsia="zh-Hans"/>
        </w:rPr>
        <w:t>、</w:t>
      </w:r>
      <w:r>
        <w:rPr>
          <w:rFonts w:hint="eastAsia" w:ascii="仿宋" w:hAnsi="仿宋" w:eastAsia="仿宋" w:cs="仿宋"/>
          <w:color w:val="auto"/>
          <w:spacing w:val="14"/>
          <w:sz w:val="31"/>
          <w:szCs w:val="31"/>
          <w:lang w:val="en-US" w:eastAsia="zh-CN"/>
        </w:rPr>
        <w:t>检查</w:t>
      </w:r>
      <w:r>
        <w:rPr>
          <w:rFonts w:hint="eastAsia" w:ascii="仿宋" w:hAnsi="仿宋" w:eastAsia="仿宋" w:cs="仿宋"/>
          <w:color w:val="auto"/>
          <w:spacing w:val="14"/>
          <w:sz w:val="31"/>
          <w:szCs w:val="31"/>
          <w:lang w:eastAsia="zh-Hans"/>
        </w:rPr>
        <w:t>、</w:t>
      </w:r>
      <w:r>
        <w:rPr>
          <w:rFonts w:hint="eastAsia" w:ascii="仿宋" w:hAnsi="仿宋" w:eastAsia="仿宋" w:cs="仿宋"/>
          <w:color w:val="auto"/>
          <w:spacing w:val="14"/>
          <w:sz w:val="31"/>
          <w:szCs w:val="31"/>
          <w:lang w:val="en-US" w:eastAsia="zh-CN"/>
        </w:rPr>
        <w:t>验收等管理。</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 w:line="560" w:lineRule="exact"/>
        <w:ind w:firstLine="657"/>
        <w:textAlignment w:val="baseline"/>
        <w:rPr>
          <w:rFonts w:ascii="仿宋" w:hAnsi="仿宋" w:eastAsia="仿宋" w:cs="仿宋"/>
          <w:spacing w:val="5"/>
          <w:sz w:val="31"/>
          <w:szCs w:val="31"/>
        </w:rPr>
      </w:pPr>
      <w:r>
        <w:rPr>
          <w:rFonts w:ascii="仿宋" w:hAnsi="仿宋" w:eastAsia="仿宋" w:cs="仿宋"/>
          <w:spacing w:val="5"/>
          <w:sz w:val="31"/>
          <w:szCs w:val="31"/>
        </w:rPr>
        <w:t>项目经费</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firstLine="657"/>
        <w:textAlignment w:val="baseline"/>
        <w:rPr>
          <w:rFonts w:hint="eastAsia" w:ascii="仿宋" w:hAnsi="仿宋" w:eastAsia="仿宋" w:cs="仿宋"/>
          <w:color w:val="auto"/>
          <w:spacing w:val="14"/>
          <w:sz w:val="31"/>
          <w:szCs w:val="31"/>
          <w:lang w:eastAsia="zh-Hans"/>
        </w:rPr>
      </w:pPr>
      <w:r>
        <w:rPr>
          <w:rFonts w:ascii="仿宋" w:hAnsi="仿宋" w:eastAsia="仿宋" w:cs="仿宋"/>
          <w:spacing w:val="18"/>
          <w:sz w:val="31"/>
          <w:szCs w:val="31"/>
        </w:rPr>
        <w:t>学</w:t>
      </w:r>
      <w:r>
        <w:rPr>
          <w:rFonts w:ascii="仿宋" w:hAnsi="仿宋" w:eastAsia="仿宋" w:cs="仿宋"/>
          <w:spacing w:val="13"/>
          <w:sz w:val="31"/>
          <w:szCs w:val="31"/>
        </w:rPr>
        <w:t>院设立教学成果奖培育项目专项经费，重点项目培育经费</w:t>
      </w:r>
      <w:r>
        <w:rPr>
          <w:rFonts w:ascii="仿宋" w:hAnsi="仿宋" w:eastAsia="仿宋" w:cs="仿宋"/>
          <w:spacing w:val="13"/>
          <w:sz w:val="31"/>
          <w:szCs w:val="31"/>
          <w:highlight w:val="none"/>
        </w:rPr>
        <w:t>4</w:t>
      </w:r>
      <w:r>
        <w:rPr>
          <w:rFonts w:ascii="仿宋" w:hAnsi="仿宋" w:eastAsia="仿宋" w:cs="仿宋"/>
          <w:spacing w:val="-7"/>
          <w:sz w:val="31"/>
          <w:szCs w:val="31"/>
          <w:highlight w:val="none"/>
        </w:rPr>
        <w:t>万元，一般项目培育经费2万元。</w:t>
      </w:r>
      <w:r>
        <w:rPr>
          <w:rFonts w:ascii="仿宋" w:hAnsi="仿宋" w:eastAsia="仿宋" w:cs="仿宋"/>
          <w:spacing w:val="8"/>
          <w:sz w:val="31"/>
          <w:szCs w:val="31"/>
          <w:highlight w:val="none"/>
        </w:rPr>
        <w:t>经费报销及使用规定按照学院</w:t>
      </w:r>
      <w:r>
        <w:rPr>
          <w:rFonts w:hint="eastAsia" w:ascii="仿宋" w:hAnsi="仿宋" w:eastAsia="仿宋" w:cs="仿宋"/>
          <w:spacing w:val="8"/>
          <w:sz w:val="31"/>
          <w:szCs w:val="31"/>
          <w:highlight w:val="none"/>
        </w:rPr>
        <w:t>财务管理</w:t>
      </w:r>
      <w:r>
        <w:rPr>
          <w:rFonts w:hint="eastAsia" w:ascii="仿宋" w:hAnsi="仿宋" w:eastAsia="仿宋" w:cs="仿宋"/>
          <w:color w:val="auto"/>
          <w:spacing w:val="14"/>
          <w:sz w:val="31"/>
          <w:szCs w:val="31"/>
          <w:lang w:eastAsia="zh-Hans"/>
        </w:rPr>
        <w:t>、</w:t>
      </w:r>
      <w:r>
        <w:rPr>
          <w:rFonts w:ascii="仿宋" w:hAnsi="仿宋" w:eastAsia="仿宋" w:cs="仿宋"/>
          <w:spacing w:val="16"/>
          <w:sz w:val="31"/>
          <w:szCs w:val="31"/>
          <w:highlight w:val="none"/>
        </w:rPr>
        <w:t>教</w:t>
      </w:r>
      <w:r>
        <w:rPr>
          <w:rFonts w:ascii="仿宋" w:hAnsi="仿宋" w:eastAsia="仿宋" w:cs="仿宋"/>
          <w:spacing w:val="8"/>
          <w:sz w:val="31"/>
          <w:szCs w:val="31"/>
          <w:highlight w:val="none"/>
        </w:rPr>
        <w:t>科</w:t>
      </w:r>
      <w:r>
        <w:rPr>
          <w:rFonts w:hint="eastAsia" w:ascii="仿宋" w:hAnsi="仿宋" w:eastAsia="仿宋" w:cs="仿宋"/>
          <w:color w:val="auto"/>
          <w:spacing w:val="14"/>
          <w:sz w:val="31"/>
          <w:szCs w:val="31"/>
          <w:lang w:eastAsia="zh-Hans"/>
        </w:rPr>
        <w:t>研项目专项经费相关</w:t>
      </w:r>
      <w:r>
        <w:rPr>
          <w:rFonts w:hint="eastAsia" w:ascii="仿宋" w:hAnsi="仿宋" w:eastAsia="仿宋" w:cs="仿宋"/>
          <w:color w:val="auto"/>
          <w:spacing w:val="14"/>
          <w:sz w:val="31"/>
          <w:szCs w:val="31"/>
          <w:lang w:val="en-US" w:eastAsia="zh-CN"/>
        </w:rPr>
        <w:t>规定</w:t>
      </w:r>
      <w:r>
        <w:rPr>
          <w:rFonts w:hint="eastAsia" w:ascii="仿宋" w:hAnsi="仿宋" w:eastAsia="仿宋" w:cs="仿宋"/>
          <w:color w:val="auto"/>
          <w:spacing w:val="14"/>
          <w:sz w:val="31"/>
          <w:szCs w:val="31"/>
          <w:lang w:eastAsia="zh-Hans"/>
        </w:rPr>
        <w:t>执行。</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firstLine="657"/>
        <w:textAlignment w:val="baseline"/>
        <w:rPr>
          <w:rFonts w:hint="eastAsia" w:ascii="仿宋" w:hAnsi="仿宋" w:eastAsia="仿宋" w:cs="仿宋"/>
          <w:color w:val="auto"/>
          <w:spacing w:val="14"/>
          <w:sz w:val="31"/>
          <w:szCs w:val="31"/>
          <w:lang w:eastAsia="zh-Hans"/>
        </w:rPr>
      </w:pPr>
      <w:r>
        <w:rPr>
          <w:rFonts w:hint="eastAsia" w:ascii="仿宋" w:hAnsi="仿宋" w:eastAsia="仿宋" w:cs="仿宋"/>
          <w:color w:val="auto"/>
          <w:spacing w:val="14"/>
          <w:sz w:val="31"/>
          <w:szCs w:val="31"/>
          <w:lang w:eastAsia="zh-Hans"/>
        </w:rPr>
        <w:t>第十</w:t>
      </w:r>
      <w:r>
        <w:rPr>
          <w:rFonts w:hint="eastAsia" w:ascii="仿宋" w:hAnsi="仿宋" w:eastAsia="仿宋" w:cs="仿宋"/>
          <w:color w:val="auto"/>
          <w:spacing w:val="14"/>
          <w:sz w:val="31"/>
          <w:szCs w:val="31"/>
          <w:lang w:val="en-US" w:eastAsia="zh-CN"/>
        </w:rPr>
        <w:t>一</w:t>
      </w:r>
      <w:r>
        <w:rPr>
          <w:rFonts w:hint="eastAsia" w:ascii="仿宋" w:hAnsi="仿宋" w:eastAsia="仿宋" w:cs="仿宋"/>
          <w:color w:val="auto"/>
          <w:spacing w:val="14"/>
          <w:sz w:val="31"/>
          <w:szCs w:val="31"/>
          <w:lang w:eastAsia="zh-Hans"/>
        </w:rPr>
        <w:t>条 培育办法</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firstLine="657"/>
        <w:textAlignment w:val="baseline"/>
        <w:rPr>
          <w:rFonts w:ascii="仿宋" w:hAnsi="仿宋" w:eastAsia="仿宋" w:cs="仿宋"/>
          <w:spacing w:val="7"/>
          <w:sz w:val="31"/>
          <w:szCs w:val="31"/>
        </w:rPr>
      </w:pPr>
      <w:r>
        <w:rPr>
          <w:rFonts w:hint="eastAsia" w:ascii="仿宋" w:hAnsi="仿宋" w:eastAsia="仿宋" w:cs="仿宋"/>
          <w:color w:val="auto"/>
          <w:spacing w:val="14"/>
          <w:sz w:val="31"/>
          <w:szCs w:val="31"/>
          <w:lang w:eastAsia="zh-Hans"/>
        </w:rPr>
        <w:t>(一)学院教务工作部是教学成果培育项目的管理部门，负责组织、协调校</w:t>
      </w:r>
      <w:r>
        <w:rPr>
          <w:rFonts w:ascii="仿宋" w:hAnsi="仿宋" w:eastAsia="仿宋" w:cs="仿宋"/>
          <w:spacing w:val="8"/>
          <w:sz w:val="31"/>
          <w:szCs w:val="31"/>
        </w:rPr>
        <w:t>内外资源，开展教学成果培育的组织协调工作；学院各部门</w:t>
      </w:r>
      <w:r>
        <w:rPr>
          <w:rFonts w:ascii="仿宋" w:hAnsi="仿宋" w:eastAsia="仿宋" w:cs="仿宋"/>
          <w:spacing w:val="14"/>
          <w:sz w:val="31"/>
          <w:szCs w:val="31"/>
        </w:rPr>
        <w:t>应</w:t>
      </w:r>
      <w:r>
        <w:rPr>
          <w:rFonts w:ascii="仿宋" w:hAnsi="仿宋" w:eastAsia="仿宋" w:cs="仿宋"/>
          <w:spacing w:val="8"/>
          <w:sz w:val="31"/>
          <w:szCs w:val="31"/>
        </w:rPr>
        <w:t>根</w:t>
      </w:r>
      <w:r>
        <w:rPr>
          <w:rFonts w:ascii="仿宋" w:hAnsi="仿宋" w:eastAsia="仿宋" w:cs="仿宋"/>
          <w:spacing w:val="7"/>
          <w:sz w:val="31"/>
          <w:szCs w:val="31"/>
        </w:rPr>
        <w:t>据培育需要全力配合。</w:t>
      </w:r>
    </w:p>
    <w:p>
      <w:pPr>
        <w:keepNext w:val="0"/>
        <w:keepLines w:val="0"/>
        <w:pageBreakBefore w:val="0"/>
        <w:widowControl/>
        <w:kinsoku w:val="0"/>
        <w:wordWrap/>
        <w:overflowPunct/>
        <w:topLinePunct w:val="0"/>
        <w:autoSpaceDE w:val="0"/>
        <w:autoSpaceDN w:val="0"/>
        <w:bidi w:val="0"/>
        <w:adjustRightInd w:val="0"/>
        <w:snapToGrid w:val="0"/>
        <w:spacing w:before="147" w:line="560" w:lineRule="exact"/>
        <w:ind w:left="3" w:right="1" w:firstLine="629"/>
        <w:textAlignment w:val="baseline"/>
        <w:rPr>
          <w:rFonts w:ascii="仿宋" w:hAnsi="仿宋" w:eastAsia="仿宋" w:cs="仿宋"/>
          <w:spacing w:val="7"/>
          <w:sz w:val="31"/>
          <w:szCs w:val="31"/>
        </w:rPr>
      </w:pPr>
      <w:r>
        <w:rPr>
          <w:rFonts w:ascii="仿宋" w:hAnsi="仿宋" w:eastAsia="仿宋" w:cs="仿宋"/>
          <w:spacing w:val="19"/>
          <w:sz w:val="31"/>
          <w:szCs w:val="31"/>
        </w:rPr>
        <w:t>(二)根据项目类别分类培育。培育期2年。重点培育项目</w:t>
      </w:r>
      <w:r>
        <w:rPr>
          <w:rFonts w:ascii="仿宋" w:hAnsi="仿宋" w:eastAsia="仿宋" w:cs="仿宋"/>
          <w:spacing w:val="17"/>
          <w:sz w:val="31"/>
          <w:szCs w:val="31"/>
        </w:rPr>
        <w:t>主</w:t>
      </w:r>
      <w:r>
        <w:rPr>
          <w:rFonts w:ascii="仿宋" w:hAnsi="仿宋" w:eastAsia="仿宋" w:cs="仿宋"/>
          <w:spacing w:val="26"/>
          <w:sz w:val="31"/>
          <w:szCs w:val="31"/>
        </w:rPr>
        <w:t>要</w:t>
      </w:r>
      <w:r>
        <w:rPr>
          <w:rFonts w:ascii="仿宋" w:hAnsi="仿宋" w:eastAsia="仿宋" w:cs="仿宋"/>
          <w:spacing w:val="20"/>
          <w:sz w:val="31"/>
          <w:szCs w:val="31"/>
        </w:rPr>
        <w:t>从</w:t>
      </w:r>
      <w:r>
        <w:rPr>
          <w:rFonts w:ascii="仿宋" w:hAnsi="仿宋" w:eastAsia="仿宋" w:cs="仿宋"/>
          <w:spacing w:val="13"/>
          <w:sz w:val="31"/>
          <w:szCs w:val="31"/>
        </w:rPr>
        <w:t>研究成果的提升、高层次专家指导、校外推广、相关高层次项</w:t>
      </w:r>
      <w:r>
        <w:rPr>
          <w:rFonts w:ascii="仿宋" w:hAnsi="仿宋" w:eastAsia="仿宋" w:cs="仿宋"/>
          <w:spacing w:val="26"/>
          <w:sz w:val="31"/>
          <w:szCs w:val="31"/>
        </w:rPr>
        <w:t>目</w:t>
      </w:r>
      <w:r>
        <w:rPr>
          <w:rFonts w:ascii="仿宋" w:hAnsi="仿宋" w:eastAsia="仿宋" w:cs="仿宋"/>
          <w:spacing w:val="20"/>
          <w:sz w:val="31"/>
          <w:szCs w:val="31"/>
        </w:rPr>
        <w:t>和</w:t>
      </w:r>
      <w:r>
        <w:rPr>
          <w:rFonts w:ascii="仿宋" w:hAnsi="仿宋" w:eastAsia="仿宋" w:cs="仿宋"/>
          <w:spacing w:val="13"/>
          <w:sz w:val="31"/>
          <w:szCs w:val="31"/>
        </w:rPr>
        <w:t>荣誉的取得方面进行培育；一般培育项目主要从研究成果的凝</w:t>
      </w:r>
      <w:r>
        <w:rPr>
          <w:rFonts w:ascii="仿宋" w:hAnsi="仿宋" w:eastAsia="仿宋" w:cs="仿宋"/>
          <w:spacing w:val="9"/>
          <w:sz w:val="31"/>
          <w:szCs w:val="31"/>
        </w:rPr>
        <w:t>练</w:t>
      </w:r>
      <w:r>
        <w:rPr>
          <w:rFonts w:ascii="仿宋" w:hAnsi="仿宋" w:eastAsia="仿宋" w:cs="仿宋"/>
          <w:spacing w:val="7"/>
          <w:sz w:val="31"/>
          <w:szCs w:val="31"/>
        </w:rPr>
        <w:t>，专家指导、校内推广、相关研究项目的取得方面进行培育。</w:t>
      </w:r>
    </w:p>
    <w:p>
      <w:pPr>
        <w:keepNext w:val="0"/>
        <w:keepLines w:val="0"/>
        <w:pageBreakBefore w:val="0"/>
        <w:widowControl/>
        <w:kinsoku w:val="0"/>
        <w:wordWrap/>
        <w:overflowPunct/>
        <w:topLinePunct w:val="0"/>
        <w:autoSpaceDE w:val="0"/>
        <w:autoSpaceDN w:val="0"/>
        <w:bidi w:val="0"/>
        <w:adjustRightInd w:val="0"/>
        <w:snapToGrid w:val="0"/>
        <w:spacing w:before="147" w:line="560" w:lineRule="exact"/>
        <w:ind w:left="3" w:right="1" w:firstLine="629"/>
        <w:textAlignment w:val="baseline"/>
        <w:rPr>
          <w:rFonts w:ascii="仿宋" w:hAnsi="仿宋" w:eastAsia="仿宋" w:cs="仿宋"/>
          <w:sz w:val="31"/>
          <w:szCs w:val="31"/>
        </w:rPr>
      </w:pPr>
      <w:r>
        <w:rPr>
          <w:rFonts w:ascii="仿宋" w:hAnsi="仿宋" w:eastAsia="仿宋" w:cs="仿宋"/>
          <w:spacing w:val="35"/>
          <w:sz w:val="31"/>
          <w:szCs w:val="31"/>
        </w:rPr>
        <w:t>(三)主要培育措施</w:t>
      </w:r>
      <w:r>
        <w:rPr>
          <w:rFonts w:ascii="仿宋" w:hAnsi="仿宋" w:eastAsia="仿宋" w:cs="仿宋"/>
          <w:spacing w:val="34"/>
          <w:sz w:val="31"/>
          <w:szCs w:val="31"/>
        </w:rPr>
        <w:t>：</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left="14" w:right="1" w:firstLine="647"/>
        <w:textAlignment w:val="baseline"/>
        <w:rPr>
          <w:rFonts w:ascii="仿宋" w:hAnsi="仿宋" w:eastAsia="仿宋" w:cs="仿宋"/>
          <w:sz w:val="31"/>
          <w:szCs w:val="31"/>
        </w:rPr>
      </w:pPr>
      <w:r>
        <w:rPr>
          <w:rFonts w:ascii="仿宋" w:hAnsi="仿宋" w:eastAsia="仿宋" w:cs="仿宋"/>
          <w:spacing w:val="16"/>
          <w:sz w:val="31"/>
          <w:szCs w:val="31"/>
        </w:rPr>
        <w:t>1</w:t>
      </w:r>
      <w:r>
        <w:rPr>
          <w:rFonts w:ascii="仿宋" w:hAnsi="仿宋" w:eastAsia="仿宋" w:cs="仿宋"/>
          <w:spacing w:val="13"/>
          <w:sz w:val="31"/>
          <w:szCs w:val="31"/>
        </w:rPr>
        <w:t>.专家指导：组织权威专家，凝练、优化、提升培育项目；对</w:t>
      </w:r>
      <w:r>
        <w:rPr>
          <w:rFonts w:ascii="仿宋" w:hAnsi="仿宋" w:eastAsia="仿宋" w:cs="仿宋"/>
          <w:spacing w:val="7"/>
          <w:sz w:val="31"/>
          <w:szCs w:val="31"/>
        </w:rPr>
        <w:t>重点培育项目，将根据项目培育需要开展一对一专题培育指导</w:t>
      </w:r>
      <w:r>
        <w:rPr>
          <w:rFonts w:ascii="仿宋" w:hAnsi="仿宋" w:eastAsia="仿宋" w:cs="仿宋"/>
          <w:spacing w:val="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before="3" w:line="560" w:lineRule="exact"/>
        <w:ind w:left="4" w:firstLine="649"/>
        <w:textAlignment w:val="baseline"/>
        <w:rPr>
          <w:rFonts w:ascii="仿宋" w:hAnsi="仿宋" w:eastAsia="仿宋" w:cs="仿宋"/>
          <w:sz w:val="31"/>
          <w:szCs w:val="31"/>
          <w:highlight w:val="none"/>
        </w:rPr>
      </w:pPr>
      <w:r>
        <w:rPr>
          <w:rFonts w:ascii="仿宋" w:hAnsi="仿宋" w:eastAsia="仿宋" w:cs="仿宋"/>
          <w:spacing w:val="23"/>
          <w:sz w:val="31"/>
          <w:szCs w:val="31"/>
        </w:rPr>
        <w:t>2</w:t>
      </w:r>
      <w:r>
        <w:rPr>
          <w:rFonts w:ascii="仿宋" w:hAnsi="仿宋" w:eastAsia="仿宋" w:cs="仿宋"/>
          <w:spacing w:val="13"/>
          <w:sz w:val="31"/>
          <w:szCs w:val="31"/>
        </w:rPr>
        <w:t>.校内外推广：根据项目推广情况，统筹协调</w:t>
      </w:r>
      <w:r>
        <w:rPr>
          <w:rFonts w:hint="eastAsia" w:ascii="仿宋" w:hAnsi="仿宋" w:eastAsia="仿宋" w:cs="仿宋"/>
          <w:spacing w:val="13"/>
          <w:sz w:val="31"/>
          <w:szCs w:val="31"/>
          <w:highlight w:val="none"/>
          <w:lang w:val="en-US" w:eastAsia="zh-CN"/>
        </w:rPr>
        <w:t>各系部</w:t>
      </w:r>
      <w:r>
        <w:rPr>
          <w:rFonts w:ascii="仿宋" w:hAnsi="仿宋" w:eastAsia="仿宋" w:cs="仿宋"/>
          <w:spacing w:val="13"/>
          <w:sz w:val="31"/>
          <w:szCs w:val="31"/>
          <w:highlight w:val="none"/>
        </w:rPr>
        <w:t>，将</w:t>
      </w:r>
      <w:r>
        <w:rPr>
          <w:rFonts w:ascii="仿宋" w:hAnsi="仿宋" w:eastAsia="仿宋" w:cs="仿宋"/>
          <w:spacing w:val="24"/>
          <w:sz w:val="31"/>
          <w:szCs w:val="31"/>
          <w:highlight w:val="none"/>
        </w:rPr>
        <w:t>培</w:t>
      </w:r>
      <w:r>
        <w:rPr>
          <w:rFonts w:ascii="仿宋" w:hAnsi="仿宋" w:eastAsia="仿宋" w:cs="仿宋"/>
          <w:spacing w:val="13"/>
          <w:sz w:val="31"/>
          <w:szCs w:val="31"/>
          <w:highlight w:val="none"/>
        </w:rPr>
        <w:t>育项目在学院内进行推广、落地；依托行指委、职教</w:t>
      </w:r>
      <w:r>
        <w:rPr>
          <w:rFonts w:ascii="仿宋" w:hAnsi="仿宋" w:eastAsia="仿宋" w:cs="仿宋"/>
          <w:spacing w:val="14"/>
          <w:sz w:val="31"/>
          <w:szCs w:val="31"/>
          <w:highlight w:val="none"/>
        </w:rPr>
        <w:t>集团、行业协会等校校、校企合作平台，在国内外院校或企业推</w:t>
      </w:r>
      <w:r>
        <w:rPr>
          <w:rFonts w:ascii="仿宋" w:hAnsi="仿宋" w:eastAsia="仿宋" w:cs="仿宋"/>
          <w:spacing w:val="11"/>
          <w:sz w:val="31"/>
          <w:szCs w:val="31"/>
          <w:highlight w:val="none"/>
        </w:rPr>
        <w:t>广</w:t>
      </w:r>
      <w:r>
        <w:rPr>
          <w:rFonts w:ascii="仿宋" w:hAnsi="仿宋" w:eastAsia="仿宋" w:cs="仿宋"/>
          <w:spacing w:val="-12"/>
          <w:sz w:val="31"/>
          <w:szCs w:val="31"/>
          <w:highlight w:val="none"/>
        </w:rPr>
        <w:t>落</w:t>
      </w:r>
      <w:r>
        <w:rPr>
          <w:rFonts w:ascii="仿宋" w:hAnsi="仿宋" w:eastAsia="仿宋" w:cs="仿宋"/>
          <w:spacing w:val="-10"/>
          <w:sz w:val="31"/>
          <w:szCs w:val="31"/>
          <w:highlight w:val="none"/>
        </w:rPr>
        <w:t>地。</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38" w:firstLine="628"/>
        <w:textAlignment w:val="baseline"/>
        <w:rPr>
          <w:rFonts w:ascii="仿宋" w:hAnsi="仿宋" w:eastAsia="仿宋" w:cs="仿宋"/>
          <w:sz w:val="31"/>
          <w:szCs w:val="31"/>
        </w:rPr>
      </w:pPr>
      <w:r>
        <w:rPr>
          <w:rFonts w:ascii="仿宋" w:hAnsi="仿宋" w:eastAsia="仿宋" w:cs="仿宋"/>
          <w:spacing w:val="13"/>
          <w:sz w:val="31"/>
          <w:szCs w:val="31"/>
          <w:highlight w:val="none"/>
        </w:rPr>
        <w:t>3.网络、会议推广：协调</w:t>
      </w:r>
      <w:r>
        <w:rPr>
          <w:rFonts w:hint="eastAsia" w:ascii="仿宋" w:hAnsi="仿宋" w:eastAsia="仿宋" w:cs="仿宋"/>
          <w:spacing w:val="13"/>
          <w:sz w:val="31"/>
          <w:szCs w:val="31"/>
          <w:highlight w:val="none"/>
          <w:lang w:val="en-US" w:eastAsia="zh-CN"/>
        </w:rPr>
        <w:t>各系部</w:t>
      </w:r>
      <w:r>
        <w:rPr>
          <w:rFonts w:ascii="仿宋" w:hAnsi="仿宋" w:eastAsia="仿宋" w:cs="仿宋"/>
          <w:spacing w:val="13"/>
          <w:sz w:val="31"/>
          <w:szCs w:val="31"/>
          <w:highlight w:val="none"/>
        </w:rPr>
        <w:t>，依托网站、微信</w:t>
      </w:r>
      <w:r>
        <w:rPr>
          <w:rFonts w:ascii="仿宋" w:hAnsi="仿宋" w:eastAsia="仿宋" w:cs="仿宋"/>
          <w:spacing w:val="13"/>
          <w:sz w:val="31"/>
          <w:szCs w:val="31"/>
        </w:rPr>
        <w:t>和协会</w:t>
      </w:r>
      <w:r>
        <w:rPr>
          <w:rFonts w:ascii="仿宋" w:hAnsi="仿宋" w:eastAsia="仿宋" w:cs="仿宋"/>
          <w:spacing w:val="11"/>
          <w:sz w:val="31"/>
          <w:szCs w:val="31"/>
        </w:rPr>
        <w:t>平</w:t>
      </w:r>
      <w:r>
        <w:rPr>
          <w:rFonts w:ascii="仿宋" w:hAnsi="仿宋" w:eastAsia="仿宋" w:cs="仿宋"/>
          <w:spacing w:val="7"/>
          <w:sz w:val="31"/>
          <w:szCs w:val="31"/>
        </w:rPr>
        <w:t>台</w:t>
      </w:r>
      <w:r>
        <w:rPr>
          <w:rFonts w:ascii="仿宋" w:hAnsi="仿宋" w:eastAsia="仿宋" w:cs="仿宋"/>
          <w:spacing w:val="6"/>
          <w:sz w:val="31"/>
          <w:szCs w:val="31"/>
        </w:rPr>
        <w:t>开展教学成果的宣传和经验介绍。</w:t>
      </w:r>
    </w:p>
    <w:p>
      <w:pPr>
        <w:keepNext w:val="0"/>
        <w:keepLines w:val="0"/>
        <w:pageBreakBefore w:val="0"/>
        <w:widowControl/>
        <w:kinsoku w:val="0"/>
        <w:wordWrap/>
        <w:overflowPunct/>
        <w:topLinePunct w:val="0"/>
        <w:autoSpaceDE w:val="0"/>
        <w:autoSpaceDN w:val="0"/>
        <w:bidi w:val="0"/>
        <w:adjustRightInd w:val="0"/>
        <w:snapToGrid w:val="0"/>
        <w:spacing w:before="2" w:line="560" w:lineRule="exact"/>
        <w:ind w:left="15" w:firstLine="638"/>
        <w:textAlignment w:val="baseline"/>
        <w:rPr>
          <w:rFonts w:ascii="仿宋" w:hAnsi="仿宋" w:eastAsia="仿宋" w:cs="仿宋"/>
          <w:sz w:val="31"/>
          <w:szCs w:val="31"/>
        </w:rPr>
      </w:pPr>
      <w:r>
        <w:rPr>
          <w:rFonts w:ascii="仿宋" w:hAnsi="仿宋" w:eastAsia="仿宋" w:cs="仿宋"/>
          <w:spacing w:val="24"/>
          <w:sz w:val="31"/>
          <w:szCs w:val="31"/>
        </w:rPr>
        <w:t>4</w:t>
      </w:r>
      <w:r>
        <w:rPr>
          <w:rFonts w:ascii="仿宋" w:hAnsi="仿宋" w:eastAsia="仿宋" w:cs="仿宋"/>
          <w:spacing w:val="13"/>
          <w:sz w:val="31"/>
          <w:szCs w:val="31"/>
        </w:rPr>
        <w:t>.优先申报：协调学院各</w:t>
      </w:r>
      <w:r>
        <w:rPr>
          <w:rFonts w:hint="eastAsia" w:ascii="仿宋" w:hAnsi="仿宋" w:eastAsia="仿宋" w:cs="仿宋"/>
          <w:spacing w:val="13"/>
          <w:sz w:val="31"/>
          <w:szCs w:val="31"/>
          <w:lang w:eastAsia="zh-Hans"/>
        </w:rPr>
        <w:t>系</w:t>
      </w:r>
      <w:r>
        <w:rPr>
          <w:rFonts w:ascii="仿宋" w:hAnsi="仿宋" w:eastAsia="仿宋" w:cs="仿宋"/>
          <w:spacing w:val="13"/>
          <w:sz w:val="31"/>
          <w:szCs w:val="31"/>
        </w:rPr>
        <w:t>部处室，优先推荐与立项培育项目</w:t>
      </w:r>
      <w:r>
        <w:rPr>
          <w:rFonts w:ascii="仿宋" w:hAnsi="仿宋" w:eastAsia="仿宋" w:cs="仿宋"/>
          <w:spacing w:val="10"/>
          <w:sz w:val="31"/>
          <w:szCs w:val="31"/>
        </w:rPr>
        <w:t>高</w:t>
      </w:r>
      <w:r>
        <w:rPr>
          <w:rFonts w:ascii="仿宋" w:hAnsi="仿宋" w:eastAsia="仿宋" w:cs="仿宋"/>
          <w:spacing w:val="5"/>
          <w:sz w:val="31"/>
          <w:szCs w:val="31"/>
        </w:rPr>
        <w:t>度相关的课题、项目、荣誉等的申报。</w:t>
      </w:r>
    </w:p>
    <w:p>
      <w:pPr>
        <w:keepNext w:val="0"/>
        <w:keepLines w:val="0"/>
        <w:pageBreakBefore w:val="0"/>
        <w:widowControl/>
        <w:kinsoku w:val="0"/>
        <w:wordWrap/>
        <w:overflowPunct/>
        <w:topLinePunct w:val="0"/>
        <w:autoSpaceDE w:val="0"/>
        <w:autoSpaceDN w:val="0"/>
        <w:bidi w:val="0"/>
        <w:adjustRightInd w:val="0"/>
        <w:snapToGrid w:val="0"/>
        <w:spacing w:before="1" w:line="560" w:lineRule="exact"/>
        <w:ind w:left="658"/>
        <w:textAlignment w:val="baseline"/>
        <w:rPr>
          <w:rFonts w:ascii="仿宋" w:hAnsi="仿宋" w:eastAsia="仿宋" w:cs="仿宋"/>
          <w:sz w:val="31"/>
          <w:szCs w:val="31"/>
        </w:rPr>
      </w:pPr>
      <w:r>
        <w:rPr>
          <w:rFonts w:ascii="仿宋" w:hAnsi="仿宋" w:eastAsia="仿宋" w:cs="仿宋"/>
          <w:spacing w:val="8"/>
          <w:sz w:val="31"/>
          <w:szCs w:val="31"/>
        </w:rPr>
        <w:t>5.协调校内外资源，开展项目培育的其他相关工作</w:t>
      </w:r>
      <w:r>
        <w:rPr>
          <w:rFonts w:ascii="仿宋" w:hAnsi="仿宋" w:eastAsia="仿宋" w:cs="仿宋"/>
          <w:spacing w:val="4"/>
          <w:sz w:val="31"/>
          <w:szCs w:val="31"/>
        </w:rPr>
        <w:t>。</w:t>
      </w:r>
    </w:p>
    <w:p>
      <w:pPr>
        <w:keepNext w:val="0"/>
        <w:keepLines w:val="0"/>
        <w:pageBreakBefore w:val="0"/>
        <w:widowControl/>
        <w:kinsoku w:val="0"/>
        <w:wordWrap/>
        <w:overflowPunct/>
        <w:topLinePunct w:val="0"/>
        <w:autoSpaceDE w:val="0"/>
        <w:autoSpaceDN w:val="0"/>
        <w:bidi w:val="0"/>
        <w:adjustRightInd w:val="0"/>
        <w:snapToGrid w:val="0"/>
        <w:spacing w:before="150" w:line="560" w:lineRule="exact"/>
        <w:ind w:left="29" w:firstLine="628"/>
        <w:textAlignment w:val="baseline"/>
        <w:rPr>
          <w:rFonts w:ascii="仿宋" w:hAnsi="仿宋" w:eastAsia="仿宋" w:cs="仿宋"/>
          <w:spacing w:val="-9"/>
          <w:sz w:val="31"/>
          <w:szCs w:val="31"/>
        </w:rPr>
      </w:pPr>
      <w:r>
        <w:rPr>
          <w:rFonts w:ascii="仿宋" w:hAnsi="仿宋" w:eastAsia="仿宋" w:cs="仿宋"/>
          <w:spacing w:val="14"/>
          <w:sz w:val="31"/>
          <w:szCs w:val="31"/>
        </w:rPr>
        <w:t>6.</w:t>
      </w:r>
      <w:r>
        <w:rPr>
          <w:rFonts w:ascii="仿宋" w:hAnsi="仿宋" w:eastAsia="仿宋" w:cs="仿宋"/>
          <w:spacing w:val="7"/>
          <w:sz w:val="31"/>
          <w:szCs w:val="31"/>
        </w:rPr>
        <w:t>成果第一完成人为项目负责人，项目负责人所在部门为项目</w:t>
      </w:r>
      <w:r>
        <w:rPr>
          <w:rFonts w:ascii="仿宋" w:hAnsi="仿宋" w:eastAsia="仿宋" w:cs="仿宋"/>
          <w:sz w:val="31"/>
          <w:szCs w:val="31"/>
        </w:rPr>
        <w:t xml:space="preserve"> </w:t>
      </w:r>
      <w:r>
        <w:rPr>
          <w:rFonts w:ascii="仿宋" w:hAnsi="仿宋" w:eastAsia="仿宋" w:cs="仿宋"/>
          <w:spacing w:val="16"/>
          <w:sz w:val="31"/>
          <w:szCs w:val="31"/>
        </w:rPr>
        <w:t>的</w:t>
      </w:r>
      <w:r>
        <w:rPr>
          <w:rFonts w:ascii="仿宋" w:hAnsi="仿宋" w:eastAsia="仿宋" w:cs="仿宋"/>
          <w:spacing w:val="13"/>
          <w:sz w:val="31"/>
          <w:szCs w:val="31"/>
        </w:rPr>
        <w:t>执行部门，应为项目的培育、落地创造条件，推动项目的实践和</w:t>
      </w:r>
      <w:r>
        <w:rPr>
          <w:rFonts w:ascii="仿宋" w:hAnsi="仿宋" w:eastAsia="仿宋" w:cs="仿宋"/>
          <w:spacing w:val="-10"/>
          <w:sz w:val="31"/>
          <w:szCs w:val="31"/>
        </w:rPr>
        <w:t>推</w:t>
      </w:r>
      <w:r>
        <w:rPr>
          <w:rFonts w:ascii="仿宋" w:hAnsi="仿宋" w:eastAsia="仿宋" w:cs="仿宋"/>
          <w:spacing w:val="-9"/>
          <w:sz w:val="31"/>
          <w:szCs w:val="31"/>
        </w:rPr>
        <w:t>广。</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9"/>
        <w:textAlignment w:val="baseline"/>
        <w:rPr>
          <w:rFonts w:ascii="仿宋" w:hAnsi="仿宋" w:eastAsia="仿宋" w:cs="仿宋"/>
          <w:spacing w:val="6"/>
          <w:sz w:val="31"/>
          <w:szCs w:val="31"/>
        </w:rPr>
      </w:pPr>
      <w:r>
        <w:rPr>
          <w:rFonts w:ascii="仿宋" w:hAnsi="仿宋" w:eastAsia="仿宋" w:cs="仿宋"/>
          <w:spacing w:val="20"/>
          <w:sz w:val="31"/>
          <w:szCs w:val="31"/>
        </w:rPr>
        <w:t>7</w:t>
      </w:r>
      <w:r>
        <w:rPr>
          <w:rFonts w:ascii="仿宋" w:hAnsi="仿宋" w:eastAsia="仿宋" w:cs="仿宋"/>
          <w:spacing w:val="15"/>
          <w:sz w:val="31"/>
          <w:szCs w:val="31"/>
        </w:rPr>
        <w:t>.</w:t>
      </w:r>
      <w:r>
        <w:rPr>
          <w:rFonts w:ascii="仿宋" w:hAnsi="仿宋" w:eastAsia="仿宋" w:cs="仿宋"/>
          <w:spacing w:val="10"/>
          <w:sz w:val="31"/>
          <w:szCs w:val="31"/>
        </w:rPr>
        <w:t>培育项目组应主动开展成果培育、提升、推广的具体工作，</w:t>
      </w:r>
      <w:r>
        <w:rPr>
          <w:rFonts w:ascii="仿宋" w:hAnsi="仿宋" w:eastAsia="仿宋" w:cs="仿宋"/>
          <w:sz w:val="31"/>
          <w:szCs w:val="31"/>
        </w:rPr>
        <w:t xml:space="preserve"> </w:t>
      </w:r>
      <w:r>
        <w:rPr>
          <w:rFonts w:ascii="仿宋" w:hAnsi="仿宋" w:eastAsia="仿宋" w:cs="仿宋"/>
          <w:spacing w:val="19"/>
          <w:sz w:val="31"/>
          <w:szCs w:val="31"/>
        </w:rPr>
        <w:t>及</w:t>
      </w:r>
      <w:r>
        <w:rPr>
          <w:rFonts w:ascii="仿宋" w:hAnsi="仿宋" w:eastAsia="仿宋" w:cs="仿宋"/>
          <w:spacing w:val="14"/>
          <w:sz w:val="31"/>
          <w:szCs w:val="31"/>
        </w:rPr>
        <w:t>时将项目培育过程中的困难、问题和新需求向所在部门和学院教</w:t>
      </w:r>
      <w:r>
        <w:rPr>
          <w:rFonts w:ascii="仿宋" w:hAnsi="仿宋" w:eastAsia="仿宋" w:cs="仿宋"/>
          <w:spacing w:val="10"/>
          <w:sz w:val="31"/>
          <w:szCs w:val="31"/>
        </w:rPr>
        <w:t>务</w:t>
      </w:r>
      <w:r>
        <w:rPr>
          <w:rFonts w:hint="eastAsia" w:ascii="仿宋" w:hAnsi="仿宋" w:eastAsia="仿宋" w:cs="仿宋"/>
          <w:spacing w:val="6"/>
          <w:sz w:val="31"/>
          <w:szCs w:val="31"/>
          <w:lang w:eastAsia="zh-Hans"/>
        </w:rPr>
        <w:t>工作部</w:t>
      </w:r>
      <w:r>
        <w:rPr>
          <w:rFonts w:ascii="仿宋" w:hAnsi="仿宋" w:eastAsia="仿宋" w:cs="仿宋"/>
          <w:spacing w:val="6"/>
          <w:sz w:val="31"/>
          <w:szCs w:val="31"/>
        </w:rPr>
        <w:t>反映，确保项目培育的进度和质量。</w:t>
      </w:r>
    </w:p>
    <w:p>
      <w:pPr>
        <w:keepNext w:val="0"/>
        <w:keepLines w:val="0"/>
        <w:pageBreakBefore w:val="0"/>
        <w:widowControl/>
        <w:kinsoku w:val="0"/>
        <w:wordWrap/>
        <w:overflowPunct/>
        <w:topLinePunct w:val="0"/>
        <w:autoSpaceDE w:val="0"/>
        <w:autoSpaceDN w:val="0"/>
        <w:bidi w:val="0"/>
        <w:adjustRightInd w:val="0"/>
        <w:snapToGrid w:val="0"/>
        <w:spacing w:before="150" w:line="560" w:lineRule="exact"/>
        <w:ind w:left="29" w:firstLine="628"/>
        <w:textAlignment w:val="baseline"/>
        <w:rPr>
          <w:rFonts w:hint="eastAsia" w:ascii="仿宋" w:hAnsi="仿宋" w:eastAsia="仿宋" w:cs="仿宋"/>
          <w:spacing w:val="13"/>
          <w:sz w:val="31"/>
          <w:szCs w:val="31"/>
        </w:rPr>
      </w:pPr>
      <w:r>
        <w:rPr>
          <w:rFonts w:hint="eastAsia" w:ascii="仿宋" w:hAnsi="仿宋" w:eastAsia="仿宋" w:cs="仿宋"/>
          <w:spacing w:val="13"/>
          <w:sz w:val="31"/>
          <w:szCs w:val="31"/>
          <w:lang w:val="en-US" w:eastAsia="zh-CN"/>
        </w:rPr>
        <w:t xml:space="preserve">第十二条 </w:t>
      </w:r>
      <w:r>
        <w:rPr>
          <w:rFonts w:hint="eastAsia" w:ascii="仿宋" w:hAnsi="仿宋" w:eastAsia="仿宋" w:cs="仿宋"/>
          <w:spacing w:val="13"/>
          <w:sz w:val="31"/>
          <w:szCs w:val="31"/>
        </w:rPr>
        <w:t>培育项目验收</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9"/>
        <w:textAlignment w:val="baseline"/>
        <w:rPr>
          <w:rFonts w:ascii="仿宋" w:hAnsi="仿宋" w:eastAsia="仿宋" w:cs="仿宋"/>
          <w:spacing w:val="6"/>
          <w:sz w:val="31"/>
          <w:szCs w:val="31"/>
        </w:rPr>
      </w:pPr>
      <w:r>
        <w:rPr>
          <w:rFonts w:hint="eastAsia" w:ascii="仿宋" w:hAnsi="仿宋" w:eastAsia="仿宋" w:cs="仿宋"/>
          <w:spacing w:val="6"/>
          <w:sz w:val="31"/>
          <w:szCs w:val="31"/>
          <w:lang w:eastAsia="zh-CN"/>
        </w:rPr>
        <w:t>（</w:t>
      </w:r>
      <w:r>
        <w:rPr>
          <w:rFonts w:hint="eastAsia" w:ascii="仿宋" w:hAnsi="仿宋" w:eastAsia="仿宋" w:cs="仿宋"/>
          <w:spacing w:val="6"/>
          <w:sz w:val="31"/>
          <w:szCs w:val="31"/>
          <w:lang w:val="en-US" w:eastAsia="zh-CN"/>
        </w:rPr>
        <w:t>一</w:t>
      </w:r>
      <w:r>
        <w:rPr>
          <w:rFonts w:hint="eastAsia" w:ascii="仿宋" w:hAnsi="仿宋" w:eastAsia="仿宋" w:cs="仿宋"/>
          <w:spacing w:val="6"/>
          <w:sz w:val="31"/>
          <w:szCs w:val="31"/>
          <w:lang w:eastAsia="zh-CN"/>
        </w:rPr>
        <w:t>）</w:t>
      </w:r>
      <w:r>
        <w:rPr>
          <w:rFonts w:ascii="仿宋" w:hAnsi="仿宋" w:eastAsia="仿宋" w:cs="仿宋"/>
          <w:spacing w:val="6"/>
          <w:sz w:val="31"/>
          <w:szCs w:val="31"/>
        </w:rPr>
        <w:t>项目验收需完成培育期规定的各项任务，分类考核验收。</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9"/>
        <w:textAlignment w:val="baseline"/>
        <w:rPr>
          <w:rFonts w:ascii="仿宋" w:hAnsi="仿宋" w:eastAsia="仿宋" w:cs="仿宋"/>
          <w:spacing w:val="6"/>
          <w:sz w:val="31"/>
          <w:szCs w:val="31"/>
        </w:rPr>
      </w:pPr>
      <w:r>
        <w:rPr>
          <w:rFonts w:hint="eastAsia" w:ascii="仿宋" w:hAnsi="仿宋" w:eastAsia="仿宋" w:cs="仿宋"/>
          <w:spacing w:val="6"/>
          <w:sz w:val="31"/>
          <w:szCs w:val="31"/>
          <w:lang w:eastAsia="zh-CN"/>
        </w:rPr>
        <w:t>（</w:t>
      </w:r>
      <w:r>
        <w:rPr>
          <w:rFonts w:hint="eastAsia" w:ascii="仿宋" w:hAnsi="仿宋" w:eastAsia="仿宋" w:cs="仿宋"/>
          <w:spacing w:val="6"/>
          <w:sz w:val="31"/>
          <w:szCs w:val="31"/>
          <w:lang w:val="en-US" w:eastAsia="zh-CN"/>
        </w:rPr>
        <w:t>二）</w:t>
      </w:r>
      <w:r>
        <w:rPr>
          <w:rFonts w:ascii="仿宋" w:hAnsi="仿宋" w:eastAsia="仿宋" w:cs="仿宋"/>
          <w:spacing w:val="6"/>
          <w:sz w:val="31"/>
          <w:szCs w:val="31"/>
        </w:rPr>
        <w:t>重点项目培育期需完成以下1-7项内容；一般项目培育期需完成以下1-5项。内容如下：</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1.</w:t>
      </w:r>
      <w:r>
        <w:rPr>
          <w:rFonts w:ascii="仿宋" w:hAnsi="仿宋" w:eastAsia="仿宋" w:cs="仿宋"/>
          <w:spacing w:val="6"/>
          <w:sz w:val="31"/>
          <w:szCs w:val="31"/>
        </w:rPr>
        <w:t>在全国教育类核心期刊上发表课题研究论文1-2篇；或省级一类大赛获二等奖以上奖项；</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2.</w:t>
      </w:r>
      <w:r>
        <w:rPr>
          <w:rFonts w:ascii="仿宋" w:hAnsi="仿宋" w:eastAsia="仿宋" w:cs="仿宋"/>
          <w:spacing w:val="6"/>
          <w:sz w:val="31"/>
          <w:szCs w:val="31"/>
        </w:rPr>
        <w:t>高水平专家指导1-2次；</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3.</w:t>
      </w:r>
      <w:r>
        <w:rPr>
          <w:rFonts w:ascii="仿宋" w:hAnsi="仿宋" w:eastAsia="仿宋" w:cs="仿宋"/>
          <w:spacing w:val="6"/>
          <w:sz w:val="31"/>
          <w:szCs w:val="31"/>
        </w:rPr>
        <w:t>将成果在院内进行推广讲座或报告1次；</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4.</w:t>
      </w:r>
      <w:r>
        <w:rPr>
          <w:rFonts w:ascii="仿宋" w:hAnsi="仿宋" w:eastAsia="仿宋" w:cs="仿宋"/>
          <w:spacing w:val="6"/>
          <w:sz w:val="31"/>
          <w:szCs w:val="31"/>
        </w:rPr>
        <w:t>形成支撑改革成果佐证材料一套；</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5.</w:t>
      </w:r>
      <w:r>
        <w:rPr>
          <w:rFonts w:ascii="仿宋" w:hAnsi="仿宋" w:eastAsia="仿宋" w:cs="仿宋"/>
          <w:spacing w:val="6"/>
          <w:sz w:val="31"/>
          <w:szCs w:val="31"/>
        </w:rPr>
        <w:t>将成果在市级及以上媒体宣传报道不少于两次。</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6.</w:t>
      </w:r>
      <w:r>
        <w:rPr>
          <w:rFonts w:ascii="仿宋" w:hAnsi="仿宋" w:eastAsia="仿宋" w:cs="仿宋"/>
          <w:spacing w:val="6"/>
          <w:sz w:val="31"/>
          <w:szCs w:val="31"/>
        </w:rPr>
        <w:t>将成果在省级及以上媒体推广宣传不少于两次；</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7.</w:t>
      </w:r>
      <w:r>
        <w:rPr>
          <w:rFonts w:ascii="仿宋" w:hAnsi="仿宋" w:eastAsia="仿宋" w:cs="仿宋"/>
          <w:spacing w:val="6"/>
          <w:sz w:val="31"/>
          <w:szCs w:val="31"/>
        </w:rPr>
        <w:t>申请与成果高度相关的课题、项目、精品资源课程、专业资源库等，或出版与成果高度相关教材1部，或出版高度相关著作1部。</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hint="eastAsia" w:ascii="仿宋" w:hAnsi="仿宋" w:eastAsia="仿宋" w:cs="仿宋"/>
          <w:spacing w:val="6"/>
          <w:sz w:val="31"/>
          <w:szCs w:val="31"/>
          <w:lang w:val="en-US" w:eastAsia="zh-CN"/>
        </w:rPr>
      </w:pPr>
      <w:r>
        <w:rPr>
          <w:rFonts w:hint="eastAsia" w:ascii="仿宋" w:hAnsi="仿宋" w:eastAsia="仿宋" w:cs="仿宋"/>
          <w:spacing w:val="6"/>
          <w:sz w:val="31"/>
          <w:szCs w:val="31"/>
          <w:lang w:eastAsia="zh-CN"/>
        </w:rPr>
        <w:t>（</w:t>
      </w:r>
      <w:r>
        <w:rPr>
          <w:rFonts w:hint="eastAsia" w:ascii="仿宋" w:hAnsi="仿宋" w:eastAsia="仿宋" w:cs="仿宋"/>
          <w:spacing w:val="6"/>
          <w:sz w:val="31"/>
          <w:szCs w:val="31"/>
          <w:lang w:val="en-US" w:eastAsia="zh-CN"/>
        </w:rPr>
        <w:t>三</w:t>
      </w:r>
      <w:r>
        <w:rPr>
          <w:rFonts w:hint="eastAsia" w:ascii="仿宋" w:hAnsi="仿宋" w:eastAsia="仿宋" w:cs="仿宋"/>
          <w:spacing w:val="6"/>
          <w:sz w:val="31"/>
          <w:szCs w:val="31"/>
          <w:lang w:eastAsia="zh-CN"/>
        </w:rPr>
        <w:t>）</w:t>
      </w:r>
      <w:r>
        <w:rPr>
          <w:rFonts w:hint="eastAsia" w:ascii="仿宋" w:hAnsi="仿宋" w:eastAsia="仿宋" w:cs="仿宋"/>
          <w:spacing w:val="6"/>
          <w:sz w:val="31"/>
          <w:szCs w:val="31"/>
          <w:lang w:val="en-US" w:eastAsia="zh-CN"/>
        </w:rPr>
        <w:t>项目</w:t>
      </w:r>
      <w:r>
        <w:rPr>
          <w:rFonts w:hint="eastAsia" w:ascii="仿宋" w:hAnsi="仿宋" w:eastAsia="仿宋" w:cs="仿宋"/>
          <w:spacing w:val="6"/>
          <w:sz w:val="31"/>
          <w:szCs w:val="31"/>
        </w:rPr>
        <w:t>验收</w:t>
      </w:r>
      <w:r>
        <w:rPr>
          <w:rFonts w:hint="eastAsia" w:ascii="仿宋" w:hAnsi="仿宋" w:eastAsia="仿宋" w:cs="仿宋"/>
          <w:spacing w:val="6"/>
          <w:sz w:val="31"/>
          <w:szCs w:val="31"/>
          <w:lang w:val="en-US" w:eastAsia="zh-CN"/>
        </w:rPr>
        <w:t>提交的材料</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1.</w:t>
      </w:r>
      <w:r>
        <w:rPr>
          <w:rFonts w:ascii="仿宋" w:hAnsi="仿宋" w:eastAsia="仿宋" w:cs="仿宋"/>
          <w:spacing w:val="6"/>
          <w:sz w:val="31"/>
          <w:szCs w:val="31"/>
        </w:rPr>
        <w:t>研究报告</w:t>
      </w:r>
      <w:r>
        <w:rPr>
          <w:rFonts w:hint="eastAsia" w:ascii="仿宋" w:hAnsi="仿宋" w:eastAsia="仿宋" w:cs="仿宋"/>
          <w:spacing w:val="6"/>
          <w:sz w:val="31"/>
          <w:szCs w:val="31"/>
          <w:lang w:eastAsia="zh-CN"/>
        </w:rPr>
        <w:t>：</w:t>
      </w:r>
      <w:r>
        <w:rPr>
          <w:rFonts w:ascii="仿宋" w:hAnsi="仿宋" w:eastAsia="仿宋" w:cs="仿宋"/>
          <w:spacing w:val="6"/>
          <w:sz w:val="31"/>
          <w:szCs w:val="31"/>
        </w:rPr>
        <w:t>内容包括项目主要解决的教学问题、解决教学问题的方法、取得的实际成效及推广应用价值；</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2.</w:t>
      </w:r>
      <w:r>
        <w:rPr>
          <w:rFonts w:ascii="仿宋" w:hAnsi="仿宋" w:eastAsia="仿宋" w:cs="仿宋"/>
          <w:spacing w:val="6"/>
          <w:sz w:val="31"/>
          <w:szCs w:val="31"/>
        </w:rPr>
        <w:t>研究论文： 论文上需标注“</w:t>
      </w:r>
      <w:r>
        <w:rPr>
          <w:rFonts w:hint="eastAsia" w:ascii="仿宋" w:hAnsi="仿宋" w:eastAsia="仿宋" w:cs="仿宋"/>
          <w:spacing w:val="6"/>
          <w:sz w:val="31"/>
          <w:szCs w:val="31"/>
          <w:lang w:val="en-US" w:eastAsia="zh-CN"/>
        </w:rPr>
        <w:t>山西林业</w:t>
      </w:r>
      <w:r>
        <w:rPr>
          <w:rFonts w:ascii="仿宋" w:hAnsi="仿宋" w:eastAsia="仿宋" w:cs="仿宋"/>
          <w:spacing w:val="6"/>
          <w:sz w:val="31"/>
          <w:szCs w:val="31"/>
        </w:rPr>
        <w:t>职业</w:t>
      </w:r>
      <w:r>
        <w:rPr>
          <w:rFonts w:hint="eastAsia" w:ascii="仿宋" w:hAnsi="仿宋" w:eastAsia="仿宋" w:cs="仿宋"/>
          <w:spacing w:val="6"/>
          <w:sz w:val="31"/>
          <w:szCs w:val="31"/>
          <w:lang w:val="en-US" w:eastAsia="zh-CN"/>
        </w:rPr>
        <w:t>技术</w:t>
      </w:r>
      <w:r>
        <w:rPr>
          <w:rFonts w:ascii="仿宋" w:hAnsi="仿宋" w:eastAsia="仿宋" w:cs="仿宋"/>
          <w:spacing w:val="6"/>
          <w:sz w:val="31"/>
          <w:szCs w:val="31"/>
        </w:rPr>
        <w:t>学院教学成果奖培育项目”和项目编号字样；</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3.</w:t>
      </w:r>
      <w:r>
        <w:rPr>
          <w:rFonts w:ascii="仿宋" w:hAnsi="仿宋" w:eastAsia="仿宋" w:cs="仿宋"/>
          <w:spacing w:val="6"/>
          <w:sz w:val="31"/>
          <w:szCs w:val="31"/>
        </w:rPr>
        <w:t>专著教材：正式出版的与项目内容高度相关的著作或教材；</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4.</w:t>
      </w:r>
      <w:r>
        <w:rPr>
          <w:rFonts w:ascii="仿宋" w:hAnsi="仿宋" w:eastAsia="仿宋" w:cs="仿宋"/>
          <w:spacing w:val="6"/>
          <w:sz w:val="31"/>
          <w:szCs w:val="31"/>
        </w:rPr>
        <w:t>获奖荣誉：教师获得与项目高度相关的获奖证书或荣誉、教师指导学生获得与项目高度相关的获奖证书或荣誉；</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8"/>
        <w:textAlignment w:val="baseline"/>
        <w:rPr>
          <w:rFonts w:ascii="仿宋" w:hAnsi="仿宋" w:eastAsia="仿宋" w:cs="仿宋"/>
          <w:spacing w:val="6"/>
          <w:sz w:val="31"/>
          <w:szCs w:val="31"/>
        </w:rPr>
      </w:pPr>
      <w:r>
        <w:rPr>
          <w:rFonts w:hint="eastAsia" w:ascii="仿宋" w:hAnsi="仿宋" w:eastAsia="仿宋" w:cs="仿宋"/>
          <w:spacing w:val="6"/>
          <w:sz w:val="31"/>
          <w:szCs w:val="31"/>
          <w:lang w:val="en-US" w:eastAsia="zh-CN"/>
        </w:rPr>
        <w:t>5.教学建设项目</w:t>
      </w:r>
      <w:r>
        <w:rPr>
          <w:rFonts w:ascii="仿宋" w:hAnsi="仿宋" w:eastAsia="仿宋" w:cs="仿宋"/>
          <w:spacing w:val="6"/>
          <w:sz w:val="31"/>
          <w:szCs w:val="31"/>
        </w:rPr>
        <w:t>：取得与项目高度相关的专业建设、课程建设、 教学标准建设、工种(岗位)标准建设、教学改革课</w:t>
      </w:r>
      <w:bookmarkStart w:id="0" w:name="_GoBack"/>
      <w:bookmarkEnd w:id="0"/>
      <w:r>
        <w:rPr>
          <w:rFonts w:ascii="仿宋" w:hAnsi="仿宋" w:eastAsia="仿宋" w:cs="仿宋"/>
          <w:spacing w:val="6"/>
          <w:sz w:val="31"/>
          <w:szCs w:val="31"/>
        </w:rPr>
        <w:t>题等项目；</w:t>
      </w:r>
    </w:p>
    <w:p>
      <w:pPr>
        <w:keepNext w:val="0"/>
        <w:keepLines w:val="0"/>
        <w:pageBreakBefore w:val="0"/>
        <w:widowControl/>
        <w:kinsoku w:val="0"/>
        <w:wordWrap/>
        <w:overflowPunct/>
        <w:topLinePunct w:val="0"/>
        <w:autoSpaceDE w:val="0"/>
        <w:autoSpaceDN w:val="0"/>
        <w:bidi w:val="0"/>
        <w:adjustRightInd w:val="0"/>
        <w:snapToGrid w:val="0"/>
        <w:spacing w:before="145" w:line="560" w:lineRule="exact"/>
        <w:ind w:firstLine="659"/>
        <w:textAlignment w:val="baseline"/>
        <w:rPr>
          <w:rFonts w:eastAsia="仿宋"/>
          <w:lang w:eastAsia="zh-Hans"/>
        </w:rPr>
      </w:pPr>
      <w:r>
        <w:rPr>
          <w:rFonts w:hint="eastAsia" w:ascii="仿宋" w:hAnsi="仿宋" w:eastAsia="仿宋" w:cs="仿宋"/>
          <w:spacing w:val="6"/>
          <w:sz w:val="31"/>
          <w:szCs w:val="31"/>
          <w:lang w:val="en-US" w:eastAsia="zh-CN"/>
        </w:rPr>
        <w:t>6.</w:t>
      </w:r>
      <w:r>
        <w:rPr>
          <w:rFonts w:ascii="仿宋" w:hAnsi="仿宋" w:eastAsia="仿宋" w:cs="仿宋"/>
          <w:spacing w:val="6"/>
          <w:sz w:val="31"/>
          <w:szCs w:val="31"/>
        </w:rPr>
        <w:t>其他材料：与项目高度相关的讲座、培训等推广总结材料，项目相关的实施方案、课件(软件)、典型案例、典型教案、教学视频材料、教学资源库等。</w:t>
      </w:r>
    </w:p>
    <w:p>
      <w:pPr>
        <w:keepNext w:val="0"/>
        <w:keepLines w:val="0"/>
        <w:pageBreakBefore w:val="0"/>
        <w:widowControl/>
        <w:kinsoku w:val="0"/>
        <w:wordWrap/>
        <w:overflowPunct/>
        <w:topLinePunct w:val="0"/>
        <w:autoSpaceDE w:val="0"/>
        <w:autoSpaceDN w:val="0"/>
        <w:bidi w:val="0"/>
        <w:adjustRightInd w:val="0"/>
        <w:snapToGrid w:val="0"/>
        <w:spacing w:before="150" w:line="560" w:lineRule="exact"/>
        <w:ind w:left="29" w:firstLine="628"/>
        <w:textAlignment w:val="baseline"/>
        <w:rPr>
          <w:rFonts w:hint="default" w:ascii="仿宋" w:hAnsi="仿宋" w:eastAsia="仿宋" w:cs="仿宋"/>
          <w:spacing w:val="13"/>
          <w:sz w:val="31"/>
          <w:szCs w:val="31"/>
          <w:lang w:val="en-US" w:eastAsia="zh-CN"/>
        </w:rPr>
      </w:pPr>
      <w:r>
        <w:rPr>
          <w:rFonts w:hint="eastAsia" w:ascii="仿宋" w:hAnsi="仿宋" w:eastAsia="仿宋" w:cs="仿宋"/>
          <w:spacing w:val="13"/>
          <w:sz w:val="31"/>
          <w:szCs w:val="31"/>
          <w:lang w:val="en-US" w:eastAsia="zh-CN"/>
        </w:rPr>
        <w:t>第十三条 通过</w:t>
      </w:r>
      <w:r>
        <w:rPr>
          <w:rFonts w:hint="eastAsia" w:ascii="仿宋" w:hAnsi="仿宋" w:eastAsia="仿宋" w:cs="仿宋"/>
          <w:spacing w:val="13"/>
          <w:sz w:val="31"/>
          <w:szCs w:val="31"/>
        </w:rPr>
        <w:t>验收</w:t>
      </w:r>
      <w:r>
        <w:rPr>
          <w:rFonts w:hint="eastAsia" w:ascii="仿宋" w:hAnsi="仿宋" w:eastAsia="仿宋" w:cs="仿宋"/>
          <w:spacing w:val="13"/>
          <w:sz w:val="31"/>
          <w:szCs w:val="31"/>
          <w:lang w:val="en-US" w:eastAsia="zh-CN"/>
        </w:rPr>
        <w:t>的</w:t>
      </w:r>
      <w:r>
        <w:rPr>
          <w:rFonts w:hint="eastAsia" w:ascii="仿宋" w:hAnsi="仿宋" w:eastAsia="仿宋" w:cs="仿宋"/>
          <w:spacing w:val="13"/>
          <w:sz w:val="31"/>
          <w:szCs w:val="31"/>
        </w:rPr>
        <w:t>培育项目</w:t>
      </w:r>
      <w:r>
        <w:rPr>
          <w:rFonts w:hint="eastAsia" w:ascii="仿宋" w:hAnsi="仿宋" w:eastAsia="仿宋" w:cs="仿宋"/>
          <w:spacing w:val="13"/>
          <w:sz w:val="31"/>
          <w:szCs w:val="31"/>
          <w:lang w:eastAsia="zh-CN"/>
        </w:rPr>
        <w:t>，</w:t>
      </w:r>
      <w:r>
        <w:rPr>
          <w:rFonts w:hint="eastAsia" w:ascii="仿宋" w:hAnsi="仿宋" w:eastAsia="仿宋" w:cs="仿宋"/>
          <w:spacing w:val="13"/>
          <w:sz w:val="31"/>
          <w:szCs w:val="31"/>
          <w:lang w:val="en-US" w:eastAsia="zh-CN"/>
        </w:rPr>
        <w:t>学院根据项目建设成效，择优推荐参加省级及以上教学成果奖的评选。</w:t>
      </w:r>
    </w:p>
    <w:p>
      <w:pPr>
        <w:keepNext w:val="0"/>
        <w:keepLines w:val="0"/>
        <w:pageBreakBefore w:val="0"/>
        <w:widowControl/>
        <w:kinsoku w:val="0"/>
        <w:wordWrap/>
        <w:overflowPunct/>
        <w:topLinePunct w:val="0"/>
        <w:autoSpaceDE w:val="0"/>
        <w:autoSpaceDN w:val="0"/>
        <w:bidi w:val="0"/>
        <w:adjustRightInd w:val="0"/>
        <w:snapToGrid w:val="0"/>
        <w:spacing w:before="305" w:line="560" w:lineRule="exact"/>
        <w:ind w:left="3352"/>
        <w:textAlignment w:val="baseline"/>
        <w:rPr>
          <w:rFonts w:ascii="黑体" w:hAnsi="黑体" w:eastAsia="黑体" w:cs="黑体"/>
          <w:color w:val="auto"/>
          <w:spacing w:val="8"/>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ascii="黑体" w:hAnsi="黑体" w:eastAsia="黑体" w:cs="黑体"/>
          <w:color w:val="auto"/>
          <w:spacing w:val="8"/>
          <w:sz w:val="31"/>
          <w:szCs w:val="31"/>
        </w:rPr>
      </w:pPr>
      <w:r>
        <w:rPr>
          <w:rFonts w:ascii="黑体" w:hAnsi="黑体" w:eastAsia="黑体" w:cs="黑体"/>
          <w:color w:val="auto"/>
          <w:spacing w:val="8"/>
          <w:sz w:val="31"/>
          <w:szCs w:val="31"/>
        </w:rPr>
        <w:br w:type="page"/>
      </w:r>
    </w:p>
    <w:p>
      <w:pPr>
        <w:keepNext w:val="0"/>
        <w:keepLines w:val="0"/>
        <w:pageBreakBefore w:val="0"/>
        <w:widowControl/>
        <w:kinsoku w:val="0"/>
        <w:wordWrap/>
        <w:overflowPunct/>
        <w:topLinePunct w:val="0"/>
        <w:autoSpaceDE w:val="0"/>
        <w:autoSpaceDN w:val="0"/>
        <w:bidi w:val="0"/>
        <w:adjustRightInd w:val="0"/>
        <w:snapToGrid w:val="0"/>
        <w:spacing w:before="305" w:line="560" w:lineRule="exact"/>
        <w:ind w:left="3352"/>
        <w:textAlignment w:val="baseline"/>
        <w:rPr>
          <w:rFonts w:ascii="黑体" w:hAnsi="黑体" w:eastAsia="黑体" w:cs="黑体"/>
          <w:color w:val="FF0000"/>
          <w:sz w:val="31"/>
          <w:szCs w:val="31"/>
        </w:rPr>
      </w:pPr>
      <w:r>
        <w:rPr>
          <w:rFonts w:ascii="黑体" w:hAnsi="黑体" w:eastAsia="黑体" w:cs="黑体"/>
          <w:color w:val="auto"/>
          <w:spacing w:val="8"/>
          <w:sz w:val="31"/>
          <w:szCs w:val="31"/>
        </w:rPr>
        <w:t>第</w:t>
      </w:r>
      <w:r>
        <w:rPr>
          <w:rFonts w:hint="eastAsia" w:ascii="黑体" w:hAnsi="黑体" w:eastAsia="黑体" w:cs="黑体"/>
          <w:color w:val="auto"/>
          <w:spacing w:val="8"/>
          <w:sz w:val="31"/>
          <w:szCs w:val="31"/>
          <w:lang w:val="en-US" w:eastAsia="zh-CN"/>
        </w:rPr>
        <w:t>四</w:t>
      </w:r>
      <w:r>
        <w:rPr>
          <w:rFonts w:ascii="黑体" w:hAnsi="黑体" w:eastAsia="黑体" w:cs="黑体"/>
          <w:color w:val="auto"/>
          <w:spacing w:val="8"/>
          <w:sz w:val="31"/>
          <w:szCs w:val="31"/>
        </w:rPr>
        <w:t>章 附</w:t>
      </w:r>
      <w:r>
        <w:rPr>
          <w:rFonts w:ascii="黑体" w:hAnsi="黑体" w:eastAsia="黑体" w:cs="黑体"/>
          <w:color w:val="auto"/>
          <w:spacing w:val="7"/>
          <w:sz w:val="31"/>
          <w:szCs w:val="31"/>
        </w:rPr>
        <w:t>则</w:t>
      </w:r>
    </w:p>
    <w:p>
      <w:pPr>
        <w:keepNext w:val="0"/>
        <w:keepLines w:val="0"/>
        <w:pageBreakBefore w:val="0"/>
        <w:widowControl/>
        <w:kinsoku w:val="0"/>
        <w:wordWrap/>
        <w:overflowPunct/>
        <w:topLinePunct w:val="0"/>
        <w:autoSpaceDE w:val="0"/>
        <w:autoSpaceDN w:val="0"/>
        <w:bidi w:val="0"/>
        <w:adjustRightInd w:val="0"/>
        <w:snapToGrid w:val="0"/>
        <w:spacing w:before="262" w:line="560" w:lineRule="exact"/>
        <w:ind w:firstLine="648" w:firstLineChars="200"/>
        <w:textAlignment w:val="baseline"/>
        <w:rPr>
          <w:rFonts w:ascii="仿宋" w:hAnsi="仿宋" w:eastAsia="仿宋" w:cs="仿宋"/>
          <w:spacing w:val="7"/>
          <w:sz w:val="28"/>
          <w:szCs w:val="28"/>
        </w:rPr>
      </w:pPr>
      <w:r>
        <w:rPr>
          <w:rFonts w:ascii="仿宋" w:hAnsi="仿宋" w:eastAsia="仿宋" w:cs="仿宋"/>
          <w:spacing w:val="7"/>
          <w:sz w:val="31"/>
          <w:szCs w:val="31"/>
        </w:rPr>
        <w:t>第十</w:t>
      </w:r>
      <w:r>
        <w:rPr>
          <w:rFonts w:hint="eastAsia" w:ascii="仿宋" w:hAnsi="仿宋" w:eastAsia="仿宋" w:cs="仿宋"/>
          <w:spacing w:val="7"/>
          <w:sz w:val="31"/>
          <w:szCs w:val="31"/>
          <w:lang w:val="en-US" w:eastAsia="zh-CN"/>
        </w:rPr>
        <w:t>四</w:t>
      </w:r>
      <w:r>
        <w:rPr>
          <w:rFonts w:ascii="仿宋" w:hAnsi="仿宋" w:eastAsia="仿宋" w:cs="仿宋"/>
          <w:spacing w:val="7"/>
          <w:sz w:val="31"/>
          <w:szCs w:val="31"/>
        </w:rPr>
        <w:t>条 本办法自颁布之日起</w:t>
      </w:r>
      <w:r>
        <w:rPr>
          <w:rFonts w:hint="eastAsia" w:ascii="仿宋" w:hAnsi="仿宋" w:eastAsia="仿宋" w:cs="仿宋"/>
          <w:spacing w:val="7"/>
          <w:sz w:val="31"/>
          <w:szCs w:val="31"/>
          <w:lang w:val="en-US" w:eastAsia="zh-CN"/>
        </w:rPr>
        <w:t>实施</w:t>
      </w:r>
      <w:r>
        <w:rPr>
          <w:rFonts w:ascii="仿宋" w:hAnsi="仿宋" w:eastAsia="仿宋" w:cs="仿宋"/>
          <w:spacing w:val="7"/>
          <w:sz w:val="31"/>
          <w:szCs w:val="31"/>
        </w:rPr>
        <w:t>，由学院教务工作部负责解</w:t>
      </w:r>
      <w:r>
        <w:rPr>
          <w:rFonts w:ascii="仿宋" w:hAnsi="仿宋" w:eastAsia="仿宋" w:cs="仿宋"/>
          <w:spacing w:val="7"/>
          <w:sz w:val="28"/>
          <w:szCs w:val="28"/>
        </w:rPr>
        <w:t>释。</w:t>
      </w: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default" w:ascii="黑体" w:hAnsi="黑体" w:eastAsia="黑体" w:cs="Times New Roman"/>
          <w:sz w:val="32"/>
          <w:szCs w:val="32"/>
          <w:lang w:val="en-US" w:eastAsia="zh-CN"/>
        </w:rPr>
      </w:pPr>
      <w:r>
        <w:rPr>
          <w:rFonts w:hint="eastAsia" w:ascii="黑体" w:hAnsi="黑体" w:eastAsia="黑体" w:cs="Times New Roman"/>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黑体" w:hAnsi="黑体" w:eastAsia="黑体" w:cs="Times New Roman"/>
          <w:sz w:val="32"/>
          <w:szCs w:val="32"/>
          <w:lang w:val="en-US" w:eastAsia="zh-CN"/>
        </w:rPr>
      </w:pPr>
      <w:r>
        <w:rPr>
          <w:rFonts w:hint="eastAsia" w:ascii="黑体" w:hAnsi="黑体" w:eastAsia="黑体" w:cs="Times New Roman"/>
          <w:sz w:val="32"/>
          <w:szCs w:val="32"/>
          <w:lang w:val="en-US" w:eastAsia="zh-CN"/>
        </w:rPr>
        <w:t xml:space="preserve">                                     </w:t>
      </w:r>
      <w:r>
        <w:rPr>
          <w:rFonts w:hint="eastAsia" w:ascii="仿宋" w:hAnsi="仿宋" w:eastAsia="仿宋" w:cs="仿宋"/>
          <w:spacing w:val="7"/>
          <w:sz w:val="31"/>
          <w:szCs w:val="31"/>
          <w:lang w:val="en-US" w:eastAsia="zh-CN"/>
        </w:rPr>
        <w:t xml:space="preserve"> </w:t>
      </w:r>
      <w:r>
        <w:rPr>
          <w:rFonts w:hint="eastAsia" w:ascii="黑体" w:hAnsi="黑体" w:eastAsia="黑体" w:cs="Times New Roman"/>
          <w:sz w:val="32"/>
          <w:szCs w:val="32"/>
          <w:lang w:val="en-US" w:eastAsia="zh-CN"/>
        </w:rPr>
        <w:t xml:space="preserve">                                         </w:t>
      </w: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pPr>
        <w:rPr>
          <w:rFonts w:hint="eastAsia" w:ascii="黑体" w:hAnsi="黑体" w:eastAsia="黑体" w:cs="Times New Roman"/>
          <w:sz w:val="32"/>
          <w:szCs w:val="32"/>
          <w:lang w:val="en-US" w:eastAsia="zh-CN"/>
        </w:rPr>
      </w:pPr>
    </w:p>
    <w:p>
      <w:r>
        <w:br w:type="page"/>
      </w:r>
    </w:p>
    <w:p>
      <w:pPr>
        <w:spacing w:line="440" w:lineRule="exact"/>
        <w:rPr>
          <w:rFonts w:ascii="Times New Roman" w:hAnsi="Times New Roman" w:eastAsia="仿宋_GB2312"/>
          <w:sz w:val="30"/>
          <w:szCs w:val="30"/>
        </w:rPr>
      </w:pPr>
      <w:r>
        <w:tab/>
      </w:r>
      <w:r>
        <w:rPr>
          <w:rFonts w:hint="eastAsia" w:ascii="仿宋_GB2312" w:hAnsi="Times New Roman" w:eastAsia="仿宋_GB2312"/>
          <w:sz w:val="32"/>
          <w:szCs w:val="32"/>
        </w:rPr>
        <w:t>附件</w:t>
      </w:r>
      <w:r>
        <w:rPr>
          <w:rFonts w:hint="eastAsia" w:ascii="仿宋_GB2312" w:hAnsi="Times New Roman" w:eastAsia="仿宋_GB2312"/>
          <w:sz w:val="32"/>
          <w:szCs w:val="32"/>
          <w:lang w:val="en-US" w:eastAsia="zh-CN"/>
        </w:rPr>
        <w:t>1</w:t>
      </w:r>
      <w:r>
        <w:rPr>
          <w:rFonts w:hint="eastAsia" w:ascii="仿宋_GB2312" w:hAnsi="Times New Roman" w:eastAsia="仿宋_GB2312"/>
          <w:sz w:val="32"/>
          <w:szCs w:val="32"/>
        </w:rPr>
        <w:t>：</w:t>
      </w:r>
    </w:p>
    <w:p>
      <w:pPr>
        <w:jc w:val="center"/>
        <w:rPr>
          <w:rFonts w:ascii="Times New Roman" w:hAnsi="Times New Roman" w:eastAsia="方正大标宋简体"/>
          <w:sz w:val="36"/>
          <w:szCs w:val="36"/>
        </w:rPr>
      </w:pPr>
    </w:p>
    <w:p>
      <w:pPr>
        <w:kinsoku/>
        <w:autoSpaceDE/>
        <w:autoSpaceDN/>
        <w:adjustRightInd/>
        <w:snapToGrid/>
        <w:textAlignment w:val="auto"/>
        <w:rPr>
          <w:rFonts w:ascii="仿宋_GB2312" w:hAnsi="Calibri" w:eastAsia="仿宋_GB2312" w:cs="Times New Roman"/>
          <w:snapToGrid/>
          <w:color w:val="auto"/>
          <w:sz w:val="30"/>
          <w:szCs w:val="30"/>
        </w:rPr>
      </w:pPr>
    </w:p>
    <w:p>
      <w:pPr>
        <w:kinsoku/>
        <w:autoSpaceDE/>
        <w:autoSpaceDN/>
        <w:adjustRightInd/>
        <w:snapToGrid/>
        <w:textAlignment w:val="auto"/>
        <w:rPr>
          <w:rFonts w:ascii="仿宋_GB2312" w:hAnsi="Calibri" w:eastAsia="仿宋_GB2312" w:cs="Times New Roman"/>
          <w:snapToGrid/>
          <w:color w:val="auto"/>
          <w:sz w:val="30"/>
          <w:szCs w:val="30"/>
        </w:rPr>
      </w:pPr>
    </w:p>
    <w:p>
      <w:pPr>
        <w:kinsoku/>
        <w:autoSpaceDE/>
        <w:autoSpaceDN/>
        <w:adjustRightInd/>
        <w:snapToGrid/>
        <w:jc w:val="center"/>
        <w:textAlignment w:val="auto"/>
        <w:rPr>
          <w:rFonts w:ascii="方正大标宋简体" w:hAnsi="宋体" w:eastAsia="方正大标宋简体" w:cs="Times New Roman"/>
          <w:snapToGrid/>
          <w:color w:val="auto"/>
          <w:sz w:val="36"/>
          <w:szCs w:val="36"/>
        </w:rPr>
      </w:pPr>
      <w:r>
        <w:rPr>
          <w:rFonts w:hint="eastAsia" w:ascii="方正大标宋简体" w:hAnsi="宋体" w:eastAsia="方正大标宋简体" w:cs="方正大标宋简体"/>
          <w:snapToGrid/>
          <w:color w:val="auto"/>
          <w:sz w:val="36"/>
          <w:szCs w:val="36"/>
        </w:rPr>
        <w:t>山西</w:t>
      </w:r>
      <w:r>
        <w:rPr>
          <w:rFonts w:hint="eastAsia" w:ascii="方正大标宋简体" w:hAnsi="宋体" w:eastAsia="方正大标宋简体" w:cs="方正大标宋简体"/>
          <w:snapToGrid/>
          <w:color w:val="auto"/>
          <w:sz w:val="36"/>
          <w:szCs w:val="36"/>
          <w:lang w:val="en-US" w:eastAsia="zh-CN"/>
        </w:rPr>
        <w:t>林业职业技术学院</w:t>
      </w:r>
      <w:r>
        <w:rPr>
          <w:rFonts w:hint="eastAsia" w:ascii="方正大标宋简体" w:hAnsi="宋体" w:eastAsia="方正大标宋简体" w:cs="方正大标宋简体"/>
          <w:snapToGrid/>
          <w:color w:val="auto"/>
          <w:sz w:val="36"/>
          <w:szCs w:val="36"/>
        </w:rPr>
        <w:t>教学成果奖申报书</w:t>
      </w:r>
    </w:p>
    <w:p>
      <w:pPr>
        <w:kinsoku/>
        <w:autoSpaceDE/>
        <w:autoSpaceDN/>
        <w:adjustRightInd/>
        <w:snapToGrid/>
        <w:textAlignment w:val="auto"/>
        <w:rPr>
          <w:rFonts w:ascii="仿宋_GB2312" w:hAnsi="Calibri" w:eastAsia="仿宋_GB2312" w:cs="Times New Roman"/>
          <w:snapToGrid/>
          <w:color w:val="auto"/>
          <w:sz w:val="30"/>
          <w:szCs w:val="30"/>
        </w:rPr>
      </w:pPr>
    </w:p>
    <w:p>
      <w:pPr>
        <w:kinsoku/>
        <w:autoSpaceDE/>
        <w:autoSpaceDN/>
        <w:adjustRightInd/>
        <w:snapToGrid/>
        <w:textAlignment w:val="auto"/>
        <w:rPr>
          <w:rFonts w:ascii="仿宋_GB2312" w:hAnsi="Calibri" w:eastAsia="仿宋_GB2312" w:cs="Times New Roman"/>
          <w:snapToGrid/>
          <w:color w:val="auto"/>
          <w:sz w:val="30"/>
          <w:szCs w:val="30"/>
        </w:rPr>
      </w:pPr>
    </w:p>
    <w:p>
      <w:pPr>
        <w:kinsoku/>
        <w:autoSpaceDE/>
        <w:autoSpaceDN/>
        <w:adjustRightInd/>
        <w:snapToGrid/>
        <w:ind w:firstLine="600" w:firstLineChars="200"/>
        <w:textAlignment w:val="auto"/>
        <w:rPr>
          <w:rFonts w:ascii="仿宋_GB2312" w:hAnsi="Calibri" w:eastAsia="仿宋_GB2312" w:cs="仿宋_GB2312"/>
          <w:snapToGrid/>
          <w:color w:val="auto"/>
          <w:sz w:val="30"/>
          <w:szCs w:val="30"/>
        </w:rPr>
      </w:pPr>
      <w:r>
        <w:rPr>
          <w:rFonts w:hint="eastAsia" w:ascii="仿宋_GB2312" w:hAnsi="Calibri" w:eastAsia="仿宋_GB2312" w:cs="仿宋_GB2312"/>
          <w:snapToGrid/>
          <w:color w:val="auto"/>
          <w:sz w:val="30"/>
          <w:szCs w:val="30"/>
        </w:rPr>
        <w:t>成果名称</w:t>
      </w:r>
    </w:p>
    <w:p>
      <w:pPr>
        <w:kinsoku/>
        <w:autoSpaceDE/>
        <w:autoSpaceDN/>
        <w:adjustRightInd/>
        <w:snapToGrid/>
        <w:spacing w:line="360" w:lineRule="auto"/>
        <w:ind w:firstLine="600" w:firstLineChars="200"/>
        <w:textAlignment w:val="auto"/>
        <w:rPr>
          <w:rFonts w:hint="eastAsia" w:ascii="仿宋_GB2312" w:hAnsi="Calibri" w:eastAsia="仿宋_GB2312" w:cs="仿宋_GB2312"/>
          <w:snapToGrid/>
          <w:color w:val="auto"/>
          <w:sz w:val="30"/>
          <w:szCs w:val="30"/>
          <w:u w:val="single"/>
        </w:rPr>
      </w:pPr>
    </w:p>
    <w:p>
      <w:pPr>
        <w:kinsoku/>
        <w:autoSpaceDE/>
        <w:autoSpaceDN/>
        <w:adjustRightInd/>
        <w:snapToGrid/>
        <w:spacing w:line="360" w:lineRule="auto"/>
        <w:ind w:firstLine="600" w:firstLineChars="200"/>
        <w:textAlignment w:val="auto"/>
        <w:rPr>
          <w:rFonts w:ascii="仿宋_GB2312" w:hAnsi="Calibri" w:eastAsia="仿宋_GB2312" w:cs="仿宋_GB2312"/>
          <w:snapToGrid/>
          <w:color w:val="auto"/>
          <w:sz w:val="30"/>
          <w:szCs w:val="30"/>
          <w:u w:val="single"/>
        </w:rPr>
      </w:pPr>
      <w:r>
        <w:rPr>
          <w:rFonts w:hint="eastAsia" w:ascii="仿宋_GB2312" w:hAnsi="Calibri" w:eastAsia="仿宋_GB2312" w:cs="仿宋_GB2312"/>
          <w:snapToGrid/>
          <w:color w:val="auto"/>
          <w:sz w:val="30"/>
          <w:szCs w:val="30"/>
        </w:rPr>
        <w:t>成果完成人</w:t>
      </w:r>
    </w:p>
    <w:p>
      <w:pPr>
        <w:kinsoku/>
        <w:autoSpaceDE/>
        <w:autoSpaceDN/>
        <w:adjustRightInd/>
        <w:snapToGrid/>
        <w:spacing w:line="360" w:lineRule="auto"/>
        <w:ind w:firstLine="600" w:firstLineChars="200"/>
        <w:textAlignment w:val="auto"/>
        <w:rPr>
          <w:rFonts w:ascii="仿宋_GB2312" w:hAnsi="Calibri" w:eastAsia="仿宋_GB2312" w:cs="仿宋_GB2312"/>
          <w:snapToGrid/>
          <w:color w:val="auto"/>
          <w:sz w:val="30"/>
          <w:szCs w:val="30"/>
          <w:u w:val="single"/>
        </w:rPr>
      </w:pPr>
    </w:p>
    <w:p>
      <w:pPr>
        <w:kinsoku/>
        <w:autoSpaceDE/>
        <w:autoSpaceDN/>
        <w:adjustRightInd/>
        <w:snapToGrid/>
        <w:spacing w:line="360" w:lineRule="auto"/>
        <w:ind w:firstLine="600" w:firstLineChars="200"/>
        <w:textAlignment w:val="auto"/>
        <w:rPr>
          <w:rFonts w:hint="default" w:ascii="仿宋_GB2312" w:hAnsi="Calibri" w:eastAsia="仿宋_GB2312" w:cs="仿宋_GB2312"/>
          <w:snapToGrid/>
          <w:color w:val="auto"/>
          <w:sz w:val="30"/>
          <w:szCs w:val="30"/>
          <w:u w:val="single"/>
          <w:lang w:val="en-US" w:eastAsia="zh-CN"/>
        </w:rPr>
      </w:pPr>
      <w:r>
        <w:rPr>
          <w:rFonts w:hint="eastAsia" w:ascii="仿宋_GB2312" w:hAnsi="Calibri" w:eastAsia="仿宋_GB2312" w:cs="仿宋_GB2312"/>
          <w:snapToGrid/>
          <w:color w:val="auto"/>
          <w:sz w:val="30"/>
          <w:szCs w:val="30"/>
        </w:rPr>
        <w:t>成果完成单位</w:t>
      </w:r>
    </w:p>
    <w:p>
      <w:pPr>
        <w:kinsoku/>
        <w:autoSpaceDE/>
        <w:autoSpaceDN/>
        <w:adjustRightInd/>
        <w:snapToGrid/>
        <w:spacing w:line="360" w:lineRule="auto"/>
        <w:ind w:firstLine="560" w:firstLineChars="200"/>
        <w:textAlignment w:val="auto"/>
        <w:rPr>
          <w:rFonts w:ascii="仿宋_GB2312" w:hAnsi="Calibri" w:eastAsia="仿宋_GB2312" w:cs="Times New Roman"/>
          <w:snapToGrid/>
          <w:color w:val="auto"/>
          <w:spacing w:val="-10"/>
          <w:sz w:val="30"/>
          <w:szCs w:val="30"/>
        </w:rPr>
      </w:pPr>
    </w:p>
    <w:p>
      <w:pPr>
        <w:kinsoku/>
        <w:autoSpaceDE/>
        <w:autoSpaceDN/>
        <w:adjustRightInd/>
        <w:snapToGrid/>
        <w:spacing w:line="360" w:lineRule="auto"/>
        <w:ind w:firstLine="560" w:firstLineChars="200"/>
        <w:textAlignment w:val="auto"/>
        <w:rPr>
          <w:rFonts w:hint="eastAsia" w:ascii="仿宋_GB2312" w:hAnsi="Calibri" w:eastAsia="仿宋_GB2312" w:cs="Times New Roman"/>
          <w:snapToGrid/>
          <w:color w:val="auto"/>
          <w:spacing w:val="-10"/>
          <w:sz w:val="30"/>
          <w:szCs w:val="30"/>
        </w:rPr>
      </w:pPr>
    </w:p>
    <w:p>
      <w:pPr>
        <w:kinsoku/>
        <w:autoSpaceDE/>
        <w:autoSpaceDN/>
        <w:adjustRightInd/>
        <w:snapToGrid/>
        <w:spacing w:line="360" w:lineRule="auto"/>
        <w:ind w:firstLine="560" w:firstLineChars="200"/>
        <w:textAlignment w:val="auto"/>
        <w:rPr>
          <w:rFonts w:ascii="仿宋_GB2312" w:hAnsi="Calibri" w:eastAsia="仿宋_GB2312" w:cs="仿宋_GB2312"/>
          <w:snapToGrid/>
          <w:color w:val="auto"/>
          <w:spacing w:val="-10"/>
          <w:sz w:val="30"/>
          <w:szCs w:val="30"/>
          <w:u w:val="single"/>
        </w:rPr>
      </w:pPr>
      <w:r>
        <w:rPr>
          <w:rFonts w:hint="eastAsia" w:ascii="仿宋_GB2312" w:hAnsi="Calibri" w:eastAsia="仿宋_GB2312" w:cs="仿宋_GB2312"/>
          <w:snapToGrid/>
          <w:color w:val="auto"/>
          <w:spacing w:val="-10"/>
          <w:sz w:val="30"/>
          <w:szCs w:val="30"/>
        </w:rPr>
        <w:t>推荐</w:t>
      </w:r>
      <w:r>
        <w:rPr>
          <w:rFonts w:hint="eastAsia" w:ascii="仿宋_GB2312" w:hAnsi="Calibri" w:eastAsia="仿宋_GB2312" w:cs="仿宋_GB2312"/>
          <w:snapToGrid/>
          <w:color w:val="auto"/>
          <w:spacing w:val="-10"/>
          <w:sz w:val="30"/>
          <w:szCs w:val="30"/>
          <w:lang w:val="en-US" w:eastAsia="zh-CN"/>
        </w:rPr>
        <w:t>部门</w:t>
      </w:r>
      <w:r>
        <w:rPr>
          <w:rFonts w:hint="eastAsia" w:ascii="仿宋_GB2312" w:hAnsi="Calibri" w:eastAsia="仿宋_GB2312" w:cs="仿宋_GB2312"/>
          <w:snapToGrid/>
          <w:color w:val="auto"/>
          <w:spacing w:val="-10"/>
          <w:sz w:val="30"/>
          <w:szCs w:val="30"/>
        </w:rPr>
        <w:t>名称及盖章</w:t>
      </w:r>
    </w:p>
    <w:p>
      <w:pPr>
        <w:kinsoku/>
        <w:autoSpaceDE/>
        <w:autoSpaceDN/>
        <w:adjustRightInd/>
        <w:snapToGrid/>
        <w:spacing w:line="360" w:lineRule="auto"/>
        <w:ind w:firstLine="560" w:firstLineChars="200"/>
        <w:textAlignment w:val="auto"/>
        <w:rPr>
          <w:rFonts w:ascii="仿宋_GB2312" w:hAnsi="Calibri" w:eastAsia="仿宋_GB2312" w:cs="仿宋_GB2312"/>
          <w:snapToGrid/>
          <w:color w:val="auto"/>
          <w:spacing w:val="-10"/>
          <w:sz w:val="30"/>
          <w:szCs w:val="30"/>
          <w:u w:val="single"/>
        </w:rPr>
      </w:pPr>
    </w:p>
    <w:p>
      <w:pPr>
        <w:kinsoku/>
        <w:autoSpaceDE/>
        <w:autoSpaceDN/>
        <w:adjustRightInd/>
        <w:snapToGrid/>
        <w:spacing w:line="360" w:lineRule="auto"/>
        <w:ind w:firstLine="600" w:firstLineChars="200"/>
        <w:textAlignment w:val="auto"/>
        <w:rPr>
          <w:rFonts w:ascii="仿宋_GB2312" w:hAnsi="Calibri" w:eastAsia="仿宋_GB2312" w:cs="仿宋_GB2312"/>
          <w:snapToGrid/>
          <w:color w:val="auto"/>
          <w:sz w:val="30"/>
          <w:szCs w:val="30"/>
        </w:rPr>
      </w:pPr>
      <w:r>
        <w:rPr>
          <w:rFonts w:hint="eastAsia" w:ascii="仿宋_GB2312" w:hAnsi="Calibri" w:eastAsia="仿宋_GB2312" w:cs="仿宋_GB2312"/>
          <w:snapToGrid/>
          <w:color w:val="auto"/>
          <w:sz w:val="30"/>
          <w:szCs w:val="30"/>
        </w:rPr>
        <w:t>推荐时间年月日</w:t>
      </w:r>
    </w:p>
    <w:p>
      <w:pPr>
        <w:kinsoku/>
        <w:autoSpaceDE/>
        <w:autoSpaceDN/>
        <w:adjustRightInd/>
        <w:snapToGrid/>
        <w:spacing w:line="360" w:lineRule="auto"/>
        <w:ind w:firstLine="600" w:firstLineChars="200"/>
        <w:textAlignment w:val="auto"/>
        <w:rPr>
          <w:rFonts w:hint="eastAsia" w:ascii="仿宋_GB2312" w:hAnsi="Calibri" w:eastAsia="仿宋_GB2312" w:cs="Times New Roman"/>
          <w:snapToGrid/>
          <w:color w:val="auto"/>
          <w:sz w:val="30"/>
          <w:szCs w:val="30"/>
        </w:rPr>
      </w:pPr>
    </w:p>
    <w:p>
      <w:pPr>
        <w:kinsoku/>
        <w:autoSpaceDE/>
        <w:autoSpaceDN/>
        <w:adjustRightInd/>
        <w:snapToGrid/>
        <w:spacing w:line="360" w:lineRule="auto"/>
        <w:ind w:firstLine="600" w:firstLineChars="200"/>
        <w:textAlignment w:val="auto"/>
        <w:rPr>
          <w:rFonts w:ascii="仿宋_GB2312" w:hAnsi="Calibri" w:eastAsia="仿宋_GB2312" w:cs="仿宋_GB2312"/>
          <w:snapToGrid/>
          <w:color w:val="auto"/>
          <w:sz w:val="30"/>
          <w:szCs w:val="30"/>
          <w:u w:val="single"/>
        </w:rPr>
      </w:pPr>
      <w:r>
        <w:rPr>
          <w:rFonts w:hint="eastAsia" w:ascii="仿宋_GB2312" w:hAnsi="Calibri" w:eastAsia="仿宋_GB2312" w:cs="仿宋_GB2312"/>
          <w:snapToGrid/>
          <w:color w:val="auto"/>
          <w:sz w:val="30"/>
          <w:szCs w:val="30"/>
        </w:rPr>
        <w:t>成果所属科类</w:t>
      </w:r>
    </w:p>
    <w:p>
      <w:pPr>
        <w:kinsoku/>
        <w:autoSpaceDE/>
        <w:autoSpaceDN/>
        <w:adjustRightInd/>
        <w:snapToGrid/>
        <w:spacing w:line="360" w:lineRule="auto"/>
        <w:ind w:firstLine="900" w:firstLineChars="300"/>
        <w:textAlignment w:val="auto"/>
        <w:rPr>
          <w:rFonts w:ascii="仿宋_GB2312" w:hAnsi="Calibri" w:eastAsia="仿宋_GB2312" w:cs="仿宋_GB2312"/>
          <w:snapToGrid/>
          <w:color w:val="auto"/>
          <w:sz w:val="30"/>
          <w:szCs w:val="30"/>
        </w:rPr>
      </w:pPr>
    </w:p>
    <w:p>
      <w:pPr>
        <w:kinsoku/>
        <w:autoSpaceDE/>
        <w:autoSpaceDN/>
        <w:adjustRightInd/>
        <w:snapToGrid/>
        <w:spacing w:line="360" w:lineRule="auto"/>
        <w:ind w:firstLine="630" w:firstLineChars="300"/>
        <w:textAlignment w:val="auto"/>
        <w:rPr>
          <w:rFonts w:ascii="仿宋_GB2312" w:hAnsi="Calibri" w:eastAsia="仿宋_GB2312" w:cs="仿宋_GB2312"/>
          <w:snapToGrid/>
          <w:color w:val="auto"/>
          <w:sz w:val="30"/>
          <w:szCs w:val="30"/>
        </w:rPr>
      </w:pPr>
      <w:r>
        <w:rPr>
          <w:rFonts w:ascii="Calibri" w:hAnsi="Calibri" w:eastAsia="宋体" w:cs="Calibri"/>
          <w:snapToGrid/>
          <w:color w:val="auto"/>
        </w:rPr>
        <mc:AlternateContent>
          <mc:Choice Requires="wps">
            <w:drawing>
              <wp:anchor distT="0" distB="0" distL="114300" distR="114300" simplePos="0" relativeHeight="251659264" behindDoc="0" locked="0" layoutInCell="1" allowOverlap="1">
                <wp:simplePos x="0" y="0"/>
                <wp:positionH relativeFrom="column">
                  <wp:posOffset>2514600</wp:posOffset>
                </wp:positionH>
                <wp:positionV relativeFrom="paragraph">
                  <wp:posOffset>99060</wp:posOffset>
                </wp:positionV>
                <wp:extent cx="228600" cy="297180"/>
                <wp:effectExtent l="4445" t="4445" r="14605" b="22225"/>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solidFill>
                        <a:ln w="9525">
                          <a:solidFill>
                            <a:srgbClr val="000000"/>
                          </a:solidFill>
                          <a:miter lim="200000"/>
                        </a:ln>
                      </wps:spPr>
                      <wps:txbx>
                        <w:txbxContent>
                          <w:p>
                            <w:pPr>
                              <w:rPr>
                                <w:rFonts w:cs="Times New Roman"/>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98pt;margin-top:7.8pt;height:23.4pt;width:18pt;z-index:251659264;mso-width-relative:page;mso-height-relative:page;" fillcolor="#FFFFFF" filled="t" stroked="t" coordsize="21600,21600" o:gfxdata="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6bPtXaAAAACQEAAA8AAAAAAAAAAQAgAAAAIgAA&#10;AGRycy9kb3ducmV2LnhtbFBLAQIUABQAAAAIAIdO4kBp7QsIPwIAAIgEAAAOAAAAAAAAAAEAIAAA&#10;ACkBAABkcnMvZTJvRG9jLnhtbFBLBQYAAAAABgAGAFkBAADaBQAAAAA=&#10;">
                <v:fill on="t" focussize="0,0"/>
                <v:stroke color="#000000" miterlimit="2" joinstyle="miter"/>
                <v:imagedata o:title=""/>
                <o:lock v:ext="edit" aspectratio="f"/>
                <v:textbox>
                  <w:txbxContent>
                    <w:p>
                      <w:pPr>
                        <w:rPr>
                          <w:rFonts w:cs="Times New Roman"/>
                        </w:rPr>
                      </w:pPr>
                    </w:p>
                  </w:txbxContent>
                </v:textbox>
              </v:shape>
            </w:pict>
          </mc:Fallback>
        </mc:AlternateContent>
      </w:r>
      <w:r>
        <w:rPr>
          <w:rFonts w:ascii="Calibri" w:hAnsi="Calibri" w:eastAsia="宋体" w:cs="Calibri"/>
          <w:snapToGrid/>
          <w:color w:val="auto"/>
        </w:rPr>
        <mc:AlternateContent>
          <mc:Choice Requires="wps">
            <w:drawing>
              <wp:anchor distT="0" distB="0" distL="114300" distR="114300" simplePos="0" relativeHeight="251661312" behindDoc="0" locked="0" layoutInCell="1" allowOverlap="1">
                <wp:simplePos x="0" y="0"/>
                <wp:positionH relativeFrom="column">
                  <wp:posOffset>3429000</wp:posOffset>
                </wp:positionH>
                <wp:positionV relativeFrom="paragraph">
                  <wp:posOffset>99060</wp:posOffset>
                </wp:positionV>
                <wp:extent cx="228600" cy="297180"/>
                <wp:effectExtent l="4445" t="4445" r="14605" b="22225"/>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solidFill>
                        <a:ln w="9525">
                          <a:solidFill>
                            <a:srgbClr val="000000"/>
                          </a:solidFill>
                          <a:miter lim="200000"/>
                        </a:ln>
                      </wps:spPr>
                      <wps:txbx>
                        <w:txbxContent>
                          <w:p>
                            <w:pPr>
                              <w:rPr>
                                <w:rFonts w:cs="Times New Roman"/>
                                <w:sz w:val="24"/>
                                <w:szCs w:val="24"/>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0pt;margin-top:7.8pt;height:23.4pt;width:18pt;z-index:251661312;mso-width-relative:page;mso-height-relative:page;" fillcolor="#FFFFFF" filled="t" stroked="t" coordsize="21600,21600" o:gfxdata="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CDSZ42QAAAAkBAAAPAAAAAAAAAAEAIAAAACIA&#10;AABkcnMvZG93bnJldi54bWxQSwECFAAUAAAACACHTuJA9KESjkECAACIBAAADgAAAAAAAAABACAA&#10;AAAoAQAAZHJzL2Uyb0RvYy54bWxQSwUGAAAAAAYABgBZAQAA2wUAAAAA&#10;">
                <v:fill on="t" focussize="0,0"/>
                <v:stroke color="#000000" miterlimit="2" joinstyle="miter"/>
                <v:imagedata o:title=""/>
                <o:lock v:ext="edit" aspectratio="f"/>
                <v:textbox>
                  <w:txbxContent>
                    <w:p>
                      <w:pPr>
                        <w:rPr>
                          <w:rFonts w:cs="Times New Roman"/>
                          <w:sz w:val="24"/>
                          <w:szCs w:val="24"/>
                        </w:rPr>
                      </w:pPr>
                    </w:p>
                  </w:txbxContent>
                </v:textbox>
              </v:shape>
            </w:pict>
          </mc:Fallback>
        </mc:AlternateContent>
      </w:r>
      <w:r>
        <w:rPr>
          <w:rFonts w:ascii="Calibri" w:hAnsi="Calibri" w:eastAsia="宋体" w:cs="Calibri"/>
          <w:snapToGrid/>
          <w:color w:val="auto"/>
        </w:rPr>
        <mc:AlternateContent>
          <mc:Choice Requires="wps">
            <w:drawing>
              <wp:anchor distT="0" distB="0" distL="114300" distR="114300" simplePos="0" relativeHeight="251662336" behindDoc="0" locked="0" layoutInCell="1" allowOverlap="1">
                <wp:simplePos x="0" y="0"/>
                <wp:positionH relativeFrom="column">
                  <wp:posOffset>3886200</wp:posOffset>
                </wp:positionH>
                <wp:positionV relativeFrom="paragraph">
                  <wp:posOffset>99060</wp:posOffset>
                </wp:positionV>
                <wp:extent cx="228600" cy="297180"/>
                <wp:effectExtent l="4445" t="4445" r="14605" b="22225"/>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solidFill>
                        <a:ln w="9525">
                          <a:solidFill>
                            <a:srgbClr val="000000"/>
                          </a:solidFill>
                          <a:miter lim="200000"/>
                        </a:ln>
                      </wps:spPr>
                      <wps:txbx>
                        <w:txbxContent>
                          <w:p>
                            <w:pPr>
                              <w:rPr>
                                <w:rFonts w:cs="Times New Roman"/>
                                <w:sz w:val="24"/>
                                <w:szCs w:val="24"/>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06pt;margin-top:7.8pt;height:23.4pt;width:18pt;z-index:251662336;mso-width-relative:page;mso-height-relative:page;" fillcolor="#FFFFFF" filled="t" stroked="t" coordsize="21600,21600" o:gfxdata="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gd1O3ZAAAACQEAAA8AAAAAAAAAAQAgAAAAIgAA&#10;AGRycy9kb3ducmV2LnhtbFBLAQIUABQAAAAIAIdO4kCGIvR8QAIAAIgEAAAOAAAAAAAAAAEAIAAA&#10;ACgBAABkcnMvZTJvRG9jLnhtbFBLBQYAAAAABgAGAFkBAADaBQAAAAA=&#10;">
                <v:fill on="t" focussize="0,0"/>
                <v:stroke color="#000000" miterlimit="2" joinstyle="miter"/>
                <v:imagedata o:title=""/>
                <o:lock v:ext="edit" aspectratio="f"/>
                <v:textbox>
                  <w:txbxContent>
                    <w:p>
                      <w:pPr>
                        <w:rPr>
                          <w:rFonts w:cs="Times New Roman"/>
                          <w:sz w:val="24"/>
                          <w:szCs w:val="24"/>
                        </w:rPr>
                      </w:pPr>
                    </w:p>
                  </w:txbxContent>
                </v:textbox>
              </v:shape>
            </w:pict>
          </mc:Fallback>
        </mc:AlternateContent>
      </w:r>
      <w:r>
        <w:rPr>
          <w:rFonts w:ascii="Calibri" w:hAnsi="Calibri" w:eastAsia="宋体" w:cs="Calibri"/>
          <w:snapToGrid/>
          <w:color w:val="auto"/>
        </w:rPr>
        <mc:AlternateContent>
          <mc:Choice Requires="wps">
            <w:drawing>
              <wp:anchor distT="0" distB="0" distL="114300" distR="114300" simplePos="0" relativeHeight="251663360" behindDoc="0" locked="0" layoutInCell="1" allowOverlap="1">
                <wp:simplePos x="0" y="0"/>
                <wp:positionH relativeFrom="column">
                  <wp:posOffset>4343400</wp:posOffset>
                </wp:positionH>
                <wp:positionV relativeFrom="paragraph">
                  <wp:posOffset>99060</wp:posOffset>
                </wp:positionV>
                <wp:extent cx="228600" cy="297180"/>
                <wp:effectExtent l="4445" t="4445" r="14605" b="22225"/>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solidFill>
                        <a:ln w="9525">
                          <a:solidFill>
                            <a:srgbClr val="000000"/>
                          </a:solidFill>
                          <a:miter lim="200000"/>
                        </a:ln>
                      </wps:spPr>
                      <wps:txbx>
                        <w:txbxContent>
                          <w:p>
                            <w:pPr>
                              <w:rPr>
                                <w:rFonts w:cs="Times New Roman"/>
                                <w:sz w:val="24"/>
                                <w:szCs w:val="24"/>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42pt;margin-top:7.8pt;height:23.4pt;width:18pt;z-index:251663360;mso-width-relative:page;mso-height-relative:page;" fillcolor="#FFFFFF" filled="t" stroked="t" coordsize="21600,21600" o:gfxdata="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JwiwXYAAAACQEAAA8AAAAAAAAAAQAgAAAAIgAA&#10;AGRycy9kb3ducmV2LnhtbFBLAQIUABQAAAAIAIdO4kCPoiY3QQIAAIgEAAAOAAAAAAAAAAEAIAAA&#10;ACcBAABkcnMvZTJvRG9jLnhtbFBLBQYAAAAABgAGAFkBAADaBQAAAAA=&#10;">
                <v:fill on="t" focussize="0,0"/>
                <v:stroke color="#000000" miterlimit="2" joinstyle="miter"/>
                <v:imagedata o:title=""/>
                <o:lock v:ext="edit" aspectratio="f"/>
                <v:textbox>
                  <w:txbxContent>
                    <w:p>
                      <w:pPr>
                        <w:rPr>
                          <w:rFonts w:cs="Times New Roman"/>
                          <w:sz w:val="24"/>
                          <w:szCs w:val="24"/>
                        </w:rPr>
                      </w:pPr>
                    </w:p>
                  </w:txbxContent>
                </v:textbox>
              </v:shape>
            </w:pict>
          </mc:Fallback>
        </mc:AlternateContent>
      </w:r>
      <w:r>
        <w:rPr>
          <w:rFonts w:ascii="Calibri" w:hAnsi="Calibri" w:eastAsia="宋体" w:cs="Calibri"/>
          <w:snapToGrid/>
          <w:color w:val="auto"/>
        </w:rPr>
        <mc:AlternateContent>
          <mc:Choice Requires="wps">
            <w:drawing>
              <wp:anchor distT="0" distB="0" distL="114300" distR="114300" simplePos="0" relativeHeight="251660288" behindDoc="0" locked="0" layoutInCell="1" allowOverlap="1">
                <wp:simplePos x="0" y="0"/>
                <wp:positionH relativeFrom="column">
                  <wp:posOffset>2971800</wp:posOffset>
                </wp:positionH>
                <wp:positionV relativeFrom="paragraph">
                  <wp:posOffset>99060</wp:posOffset>
                </wp:positionV>
                <wp:extent cx="228600" cy="297180"/>
                <wp:effectExtent l="4445" t="4445" r="14605" b="22225"/>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solidFill>
                        <a:ln w="9525">
                          <a:solidFill>
                            <a:srgbClr val="000000"/>
                          </a:solidFill>
                          <a:miter lim="200000"/>
                        </a:ln>
                      </wps:spPr>
                      <wps:txbx>
                        <w:txbxContent>
                          <w:p>
                            <w:pPr>
                              <w:rPr>
                                <w:rFonts w:cs="Times New Roman"/>
                                <w:sz w:val="24"/>
                                <w:szCs w:val="24"/>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34pt;margin-top:7.8pt;height:23.4pt;width:18pt;z-index:251660288;mso-width-relative:page;mso-height-relative:page;" fillcolor="#FFFFFF" filled="t" stroked="t" coordsize="21600,21600" o:gfxdata="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hkycD2QAAAAkBAAAPAAAAAAAAAAEAIAAAACIA&#10;AABkcnMvZG93bnJldi54bWxQSwECFAAUAAAACACHTuJA/SHAxUECAACIBAAADgAAAAAAAAABACAA&#10;AAAoAQAAZHJzL2Uyb0RvYy54bWxQSwUGAAAAAAYABgBZAQAA2wUAAAAA&#10;">
                <v:fill on="t" focussize="0,0"/>
                <v:stroke color="#000000" miterlimit="2" joinstyle="miter"/>
                <v:imagedata o:title=""/>
                <o:lock v:ext="edit" aspectratio="f"/>
                <v:textbox>
                  <w:txbxContent>
                    <w:p>
                      <w:pPr>
                        <w:rPr>
                          <w:rFonts w:cs="Times New Roman"/>
                          <w:sz w:val="24"/>
                          <w:szCs w:val="24"/>
                        </w:rPr>
                      </w:pPr>
                    </w:p>
                  </w:txbxContent>
                </v:textbox>
              </v:shape>
            </w:pict>
          </mc:Fallback>
        </mc:AlternateContent>
      </w:r>
      <w:r>
        <w:rPr>
          <w:rFonts w:hint="eastAsia" w:ascii="仿宋_GB2312" w:hAnsi="Calibri" w:eastAsia="仿宋_GB2312" w:cs="仿宋_GB2312"/>
          <w:snapToGrid/>
          <w:color w:val="auto"/>
          <w:sz w:val="30"/>
          <w:szCs w:val="30"/>
        </w:rPr>
        <w:t>代码</w:t>
      </w:r>
    </w:p>
    <w:p>
      <w:pPr>
        <w:kinsoku/>
        <w:autoSpaceDE/>
        <w:autoSpaceDN/>
        <w:adjustRightInd/>
        <w:snapToGrid/>
        <w:spacing w:line="360" w:lineRule="auto"/>
        <w:textAlignment w:val="auto"/>
        <w:rPr>
          <w:rFonts w:hint="eastAsia" w:ascii="仿宋_GB2312" w:hAnsi="Calibri" w:eastAsia="仿宋_GB2312" w:cs="仿宋_GB2312"/>
          <w:snapToGrid/>
          <w:color w:val="auto"/>
          <w:sz w:val="30"/>
          <w:szCs w:val="30"/>
        </w:rPr>
      </w:pPr>
    </w:p>
    <w:p>
      <w:pPr>
        <w:kinsoku/>
        <w:autoSpaceDE/>
        <w:autoSpaceDN/>
        <w:adjustRightInd/>
        <w:snapToGrid/>
        <w:spacing w:line="360" w:lineRule="auto"/>
        <w:ind w:firstLine="600" w:firstLineChars="200"/>
        <w:textAlignment w:val="auto"/>
        <w:rPr>
          <w:rFonts w:ascii="仿宋_GB2312" w:hAnsi="Calibri" w:eastAsia="仿宋_GB2312" w:cs="仿宋_GB2312"/>
          <w:snapToGrid/>
          <w:color w:val="auto"/>
          <w:sz w:val="30"/>
          <w:szCs w:val="30"/>
          <w:u w:val="single"/>
        </w:rPr>
      </w:pPr>
      <w:r>
        <w:rPr>
          <w:rFonts w:hint="eastAsia" w:ascii="仿宋_GB2312" w:hAnsi="Calibri" w:eastAsia="仿宋_GB2312" w:cs="仿宋_GB2312"/>
          <w:snapToGrid/>
          <w:color w:val="auto"/>
          <w:sz w:val="30"/>
          <w:szCs w:val="30"/>
        </w:rPr>
        <w:t>编号</w:t>
      </w:r>
    </w:p>
    <w:p>
      <w:pPr>
        <w:kinsoku/>
        <w:autoSpaceDE/>
        <w:autoSpaceDN/>
        <w:adjustRightInd/>
        <w:snapToGrid/>
        <w:textAlignment w:val="auto"/>
        <w:rPr>
          <w:rFonts w:ascii="仿宋_GB2312" w:hAnsi="Calibri" w:eastAsia="仿宋_GB2312" w:cs="Times New Roman"/>
          <w:snapToGrid/>
          <w:color w:val="auto"/>
          <w:sz w:val="30"/>
          <w:szCs w:val="30"/>
        </w:rPr>
      </w:pPr>
    </w:p>
    <w:p>
      <w:pPr>
        <w:kinsoku/>
        <w:autoSpaceDE/>
        <w:autoSpaceDN/>
        <w:adjustRightInd/>
        <w:snapToGrid/>
        <w:jc w:val="center"/>
        <w:textAlignment w:val="auto"/>
        <w:rPr>
          <w:rFonts w:hint="eastAsia" w:ascii="仿宋_GB2312" w:hAnsi="Calibri" w:eastAsia="仿宋_GB2312" w:cs="Times New Roman"/>
          <w:snapToGrid/>
          <w:color w:val="auto"/>
          <w:sz w:val="30"/>
          <w:szCs w:val="30"/>
          <w:lang w:eastAsia="zh-CN"/>
        </w:rPr>
      </w:pPr>
      <w:r>
        <w:rPr>
          <w:rFonts w:hint="eastAsia" w:ascii="仿宋_GB2312" w:hAnsi="Calibri" w:eastAsia="仿宋_GB2312" w:cs="仿宋_GB2312"/>
          <w:snapToGrid/>
          <w:color w:val="auto"/>
          <w:sz w:val="30"/>
          <w:szCs w:val="30"/>
          <w:lang w:val="en-US" w:eastAsia="zh-CN"/>
        </w:rPr>
        <w:t>山西林业职业技术学院</w:t>
      </w:r>
    </w:p>
    <w:p>
      <w:pPr>
        <w:kinsoku/>
        <w:autoSpaceDE/>
        <w:autoSpaceDN/>
        <w:adjustRightInd/>
        <w:snapToGrid/>
        <w:textAlignment w:val="auto"/>
        <w:rPr>
          <w:rFonts w:hint="eastAsia"/>
        </w:rPr>
        <w:sectPr>
          <w:footerReference r:id="rId3" w:type="default"/>
          <w:pgSz w:w="11912" w:h="16841"/>
          <w:pgMar w:top="1431" w:right="1199" w:bottom="1577" w:left="1309" w:header="0" w:footer="1331" w:gutter="0"/>
          <w:pgNumType w:fmt="decimal" w:start="1"/>
          <w:cols w:space="720" w:num="1"/>
        </w:sectPr>
      </w:pPr>
    </w:p>
    <w:p>
      <w:pPr>
        <w:jc w:val="center"/>
        <w:rPr>
          <w:rFonts w:ascii="Times New Roman" w:hAnsi="Times New Roman" w:eastAsia="黑体"/>
          <w:sz w:val="30"/>
          <w:szCs w:val="30"/>
        </w:rPr>
      </w:pPr>
    </w:p>
    <w:p>
      <w:pPr>
        <w:jc w:val="center"/>
        <w:rPr>
          <w:rFonts w:ascii="Times New Roman" w:hAnsi="Times New Roman" w:eastAsia="方正大标宋简体"/>
          <w:sz w:val="30"/>
          <w:szCs w:val="30"/>
        </w:rPr>
      </w:pPr>
      <w:r>
        <w:rPr>
          <w:rFonts w:hint="eastAsia" w:ascii="方正大标宋简体" w:hAnsi="Times New Roman" w:eastAsia="方正大标宋简体"/>
          <w:sz w:val="30"/>
          <w:szCs w:val="30"/>
        </w:rPr>
        <w:t>成果持有者承诺书</w:t>
      </w:r>
    </w:p>
    <w:p>
      <w:pPr>
        <w:jc w:val="center"/>
        <w:rPr>
          <w:rFonts w:ascii="Times New Roman" w:hAnsi="Times New Roman" w:eastAsia="黑体"/>
          <w:sz w:val="30"/>
          <w:szCs w:val="30"/>
        </w:rPr>
      </w:pPr>
    </w:p>
    <w:p>
      <w:pPr>
        <w:ind w:firstLine="600" w:firstLineChars="200"/>
        <w:rPr>
          <w:rFonts w:ascii="Times New Roman" w:hAnsi="Times New Roman" w:eastAsia="仿宋_GB2312"/>
          <w:sz w:val="30"/>
          <w:szCs w:val="30"/>
        </w:rPr>
      </w:pPr>
      <w:r>
        <w:rPr>
          <w:rFonts w:hint="eastAsia" w:ascii="仿宋_GB2312" w:hAnsi="Times New Roman" w:eastAsia="仿宋_GB2312"/>
          <w:sz w:val="30"/>
          <w:szCs w:val="30"/>
        </w:rPr>
        <w:t>在申报成果奖励过程中，本人自愿做出如下承诺：</w:t>
      </w:r>
    </w:p>
    <w:p>
      <w:pPr>
        <w:rPr>
          <w:rFonts w:ascii="Times New Roman" w:hAnsi="Times New Roman" w:eastAsia="仿宋_GB2312"/>
          <w:sz w:val="30"/>
          <w:szCs w:val="30"/>
        </w:rPr>
      </w:pPr>
    </w:p>
    <w:p>
      <w:pPr>
        <w:ind w:firstLine="600" w:firstLineChars="200"/>
        <w:rPr>
          <w:rFonts w:ascii="Times New Roman" w:hAnsi="Times New Roman" w:eastAsia="仿宋_GB2312"/>
          <w:sz w:val="30"/>
          <w:szCs w:val="30"/>
        </w:rPr>
      </w:pPr>
      <w:r>
        <w:rPr>
          <w:rFonts w:hint="eastAsia" w:ascii="仿宋_GB2312" w:hAnsi="Times New Roman" w:eastAsia="仿宋_GB2312"/>
          <w:sz w:val="30"/>
          <w:szCs w:val="30"/>
        </w:rPr>
        <w:t>对填写的各项内容负责，成果申报材料真实、可靠，不存在知识产权争议，未弄虚作假、未剽窃他人成果。</w:t>
      </w:r>
    </w:p>
    <w:p>
      <w:pPr>
        <w:rPr>
          <w:rFonts w:ascii="Times New Roman" w:hAnsi="Times New Roman" w:eastAsia="仿宋_GB2312"/>
          <w:sz w:val="30"/>
          <w:szCs w:val="30"/>
        </w:rPr>
      </w:pPr>
    </w:p>
    <w:p>
      <w:pPr>
        <w:rPr>
          <w:rFonts w:ascii="Times New Roman" w:hAnsi="Times New Roman" w:eastAsia="仿宋_GB2312"/>
          <w:sz w:val="30"/>
          <w:szCs w:val="30"/>
        </w:rPr>
      </w:pPr>
    </w:p>
    <w:p>
      <w:pPr>
        <w:rPr>
          <w:rFonts w:ascii="Times New Roman" w:hAnsi="Times New Roman" w:eastAsia="仿宋_GB2312"/>
          <w:sz w:val="30"/>
          <w:szCs w:val="30"/>
        </w:rPr>
      </w:pPr>
    </w:p>
    <w:p>
      <w:pPr>
        <w:rPr>
          <w:rFonts w:ascii="Times New Roman" w:hAnsi="Times New Roman" w:eastAsia="仿宋_GB2312"/>
          <w:sz w:val="30"/>
          <w:szCs w:val="30"/>
        </w:rPr>
      </w:pPr>
    </w:p>
    <w:p>
      <w:pPr>
        <w:rPr>
          <w:rFonts w:ascii="Times New Roman" w:hAnsi="Times New Roman" w:eastAsia="仿宋_GB2312"/>
          <w:sz w:val="30"/>
          <w:szCs w:val="30"/>
        </w:rPr>
      </w:pPr>
    </w:p>
    <w:p>
      <w:pPr>
        <w:rPr>
          <w:rFonts w:ascii="Times New Roman" w:hAnsi="Times New Roman" w:eastAsia="仿宋_GB2312"/>
          <w:sz w:val="30"/>
          <w:szCs w:val="30"/>
        </w:rPr>
      </w:pPr>
    </w:p>
    <w:p>
      <w:pPr>
        <w:ind w:firstLine="4200" w:firstLineChars="1400"/>
        <w:rPr>
          <w:rFonts w:hint="eastAsia" w:ascii="仿宋_GB2312" w:hAnsi="Times New Roman" w:eastAsia="仿宋_GB2312"/>
          <w:sz w:val="30"/>
          <w:szCs w:val="30"/>
        </w:rPr>
      </w:pPr>
      <w:r>
        <w:rPr>
          <w:rFonts w:hint="eastAsia" w:ascii="仿宋_GB2312" w:hAnsi="Times New Roman" w:eastAsia="仿宋_GB2312"/>
          <w:sz w:val="30"/>
          <w:szCs w:val="30"/>
        </w:rPr>
        <w:t>成果持有者签字：</w:t>
      </w:r>
    </w:p>
    <w:p>
      <w:pPr>
        <w:ind w:firstLine="4200" w:firstLineChars="1400"/>
        <w:rPr>
          <w:rFonts w:hint="eastAsia" w:ascii="仿宋_GB2312" w:hAnsi="Times New Roman" w:eastAsia="仿宋_GB2312"/>
          <w:sz w:val="30"/>
          <w:szCs w:val="30"/>
        </w:rPr>
      </w:pPr>
    </w:p>
    <w:p>
      <w:pPr>
        <w:ind w:firstLine="5400" w:firstLineChars="1800"/>
        <w:rPr>
          <w:rFonts w:ascii="Times New Roman" w:hAnsi="Times New Roman" w:eastAsia="仿宋_GB2312"/>
          <w:sz w:val="30"/>
          <w:szCs w:val="30"/>
        </w:rPr>
      </w:pPr>
      <w:r>
        <w:rPr>
          <w:rFonts w:hint="eastAsia" w:ascii="仿宋_GB2312" w:hAnsi="Times New Roman" w:eastAsia="仿宋_GB2312"/>
          <w:sz w:val="30"/>
          <w:szCs w:val="30"/>
        </w:rPr>
        <w:t>年   月   日</w:t>
      </w:r>
    </w:p>
    <w:p>
      <w:pPr>
        <w:rPr>
          <w:rFonts w:ascii="Times New Roman" w:hAnsi="Times New Roman" w:eastAsia="黑体"/>
          <w:sz w:val="30"/>
          <w:szCs w:val="30"/>
        </w:rPr>
      </w:pPr>
    </w:p>
    <w:p>
      <w:pPr>
        <w:rPr>
          <w:rFonts w:ascii="Times New Roman" w:hAnsi="Times New Roman" w:eastAsia="黑体"/>
          <w:sz w:val="30"/>
          <w:szCs w:val="30"/>
        </w:rPr>
      </w:pPr>
    </w:p>
    <w:p>
      <w:pPr>
        <w:jc w:val="center"/>
        <w:rPr>
          <w:rFonts w:ascii="Times New Roman" w:hAnsi="Times New Roman" w:eastAsia="黑体"/>
          <w:sz w:val="30"/>
          <w:szCs w:val="30"/>
        </w:rPr>
      </w:pPr>
      <w:r>
        <w:rPr>
          <w:rFonts w:ascii="Times New Roman" w:hAnsi="Times New Roman" w:eastAsia="黑体"/>
          <w:sz w:val="30"/>
          <w:szCs w:val="30"/>
        </w:rPr>
        <w:br w:type="page"/>
      </w:r>
      <w:r>
        <w:rPr>
          <w:rFonts w:hint="eastAsia" w:ascii="黑体" w:hAnsi="黑体" w:eastAsia="黑体"/>
          <w:sz w:val="30"/>
          <w:szCs w:val="30"/>
        </w:rPr>
        <w:t>一、成果简介</w:t>
      </w:r>
    </w:p>
    <w:tbl>
      <w:tblPr>
        <w:tblStyle w:val="4"/>
        <w:tblW w:w="896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5"/>
        <w:gridCol w:w="1152"/>
        <w:gridCol w:w="1498"/>
        <w:gridCol w:w="1442"/>
        <w:gridCol w:w="488"/>
        <w:gridCol w:w="757"/>
        <w:gridCol w:w="661"/>
        <w:gridCol w:w="838"/>
        <w:gridCol w:w="20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13" w:hRule="atLeast"/>
          <w:jc w:val="center"/>
        </w:trPr>
        <w:tc>
          <w:tcPr>
            <w:tcW w:w="1197" w:type="dxa"/>
            <w:gridSpan w:val="2"/>
            <w:vMerge w:val="restart"/>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jc w:val="center"/>
              <w:rPr>
                <w:rFonts w:ascii="Times New Roman" w:hAnsi="Times New Roman" w:eastAsia="仿宋_GB2312"/>
                <w:sz w:val="30"/>
                <w:szCs w:val="30"/>
              </w:rPr>
            </w:pPr>
            <w:r>
              <w:rPr>
                <w:rFonts w:hint="eastAsia" w:ascii="仿宋_GB2312" w:hAnsi="Times New Roman" w:eastAsia="仿宋_GB2312"/>
                <w:sz w:val="30"/>
                <w:szCs w:val="30"/>
              </w:rPr>
              <w:t>成</w:t>
            </w:r>
          </w:p>
          <w:p>
            <w:pPr>
              <w:spacing w:line="360" w:lineRule="exact"/>
              <w:ind w:left="27"/>
              <w:jc w:val="center"/>
              <w:rPr>
                <w:rFonts w:ascii="Times New Roman" w:hAnsi="Times New Roman" w:eastAsia="仿宋_GB2312"/>
                <w:sz w:val="30"/>
                <w:szCs w:val="30"/>
              </w:rPr>
            </w:pPr>
            <w:r>
              <w:rPr>
                <w:rFonts w:hint="eastAsia" w:ascii="仿宋_GB2312" w:hAnsi="Times New Roman" w:eastAsia="仿宋_GB2312"/>
                <w:sz w:val="30"/>
                <w:szCs w:val="30"/>
              </w:rPr>
              <w:t>果</w:t>
            </w:r>
          </w:p>
          <w:p>
            <w:pPr>
              <w:spacing w:line="360" w:lineRule="exact"/>
              <w:ind w:left="27"/>
              <w:jc w:val="center"/>
              <w:rPr>
                <w:rFonts w:ascii="Times New Roman" w:hAnsi="Times New Roman" w:eastAsia="仿宋_GB2312"/>
                <w:sz w:val="30"/>
                <w:szCs w:val="30"/>
              </w:rPr>
            </w:pPr>
            <w:r>
              <w:rPr>
                <w:rFonts w:hint="eastAsia" w:ascii="仿宋_GB2312" w:hAnsi="Times New Roman" w:eastAsia="仿宋_GB2312"/>
                <w:sz w:val="30"/>
                <w:szCs w:val="30"/>
              </w:rPr>
              <w:t>曾</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获</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奖</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励</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情</w:t>
            </w:r>
          </w:p>
          <w:p>
            <w:pPr>
              <w:spacing w:line="360" w:lineRule="exact"/>
              <w:ind w:left="27"/>
              <w:jc w:val="center"/>
              <w:rPr>
                <w:rFonts w:ascii="Times New Roman" w:hAnsi="Times New Roman" w:eastAsia="仿宋_GB2312"/>
                <w:sz w:val="30"/>
                <w:szCs w:val="30"/>
              </w:rPr>
            </w:pPr>
            <w:r>
              <w:rPr>
                <w:rFonts w:hint="eastAsia" w:ascii="仿宋_GB2312" w:hAnsi="Times New Roman" w:eastAsia="仿宋_GB2312"/>
                <w:sz w:val="30"/>
                <w:szCs w:val="30"/>
              </w:rPr>
              <w:t>况</w:t>
            </w:r>
          </w:p>
        </w:tc>
        <w:tc>
          <w:tcPr>
            <w:tcW w:w="1498"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获奖</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时间</w:t>
            </w:r>
          </w:p>
        </w:tc>
        <w:tc>
          <w:tcPr>
            <w:tcW w:w="1442"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获奖</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种类</w:t>
            </w:r>
          </w:p>
        </w:tc>
        <w:tc>
          <w:tcPr>
            <w:tcW w:w="1245"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获奖</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等级</w:t>
            </w:r>
          </w:p>
        </w:tc>
        <w:tc>
          <w:tcPr>
            <w:tcW w:w="1499"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奖金数额</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（元）</w:t>
            </w:r>
          </w:p>
        </w:tc>
        <w:tc>
          <w:tcPr>
            <w:tcW w:w="2083"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授奖</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部门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atLeast"/>
          <w:jc w:val="center"/>
        </w:trPr>
        <w:tc>
          <w:tcPr>
            <w:tcW w:w="1197" w:type="dxa"/>
            <w:gridSpan w:val="2"/>
            <w:vMerge w:val="continue"/>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jc w:val="center"/>
              <w:rPr>
                <w:rFonts w:ascii="Times New Roman" w:hAnsi="Times New Roman" w:eastAsia="仿宋_GB2312"/>
                <w:sz w:val="30"/>
                <w:szCs w:val="30"/>
              </w:rPr>
            </w:pPr>
          </w:p>
        </w:tc>
        <w:tc>
          <w:tcPr>
            <w:tcW w:w="1498" w:type="dxa"/>
            <w:tcBorders>
              <w:top w:val="single" w:color="auto" w:sz="8" w:space="0"/>
              <w:left w:val="single" w:color="auto" w:sz="8" w:space="0"/>
              <w:bottom w:val="single" w:color="auto" w:sz="4" w:space="0"/>
              <w:right w:val="single" w:color="auto" w:sz="8" w:space="0"/>
              <w:tl2br w:val="nil"/>
              <w:tr2bl w:val="nil"/>
            </w:tcBorders>
            <w:vAlign w:val="center"/>
          </w:tcPr>
          <w:p>
            <w:pPr>
              <w:spacing w:line="380" w:lineRule="exact"/>
              <w:jc w:val="center"/>
              <w:rPr>
                <w:rFonts w:ascii="Times New Roman" w:hAnsi="Times New Roman" w:eastAsia="仿宋_GB2312"/>
                <w:sz w:val="24"/>
                <w:szCs w:val="24"/>
              </w:rPr>
            </w:pPr>
          </w:p>
        </w:tc>
        <w:tc>
          <w:tcPr>
            <w:tcW w:w="1442" w:type="dxa"/>
            <w:tcBorders>
              <w:top w:val="single" w:color="auto" w:sz="8" w:space="0"/>
              <w:left w:val="single" w:color="auto" w:sz="8" w:space="0"/>
              <w:bottom w:val="single" w:color="auto" w:sz="4"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c>
          <w:tcPr>
            <w:tcW w:w="1245" w:type="dxa"/>
            <w:gridSpan w:val="2"/>
            <w:tcBorders>
              <w:top w:val="single" w:color="auto" w:sz="8" w:space="0"/>
              <w:left w:val="single" w:color="auto" w:sz="8" w:space="0"/>
              <w:bottom w:val="single" w:color="auto" w:sz="4"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c>
          <w:tcPr>
            <w:tcW w:w="1499" w:type="dxa"/>
            <w:gridSpan w:val="2"/>
            <w:tcBorders>
              <w:top w:val="single" w:color="auto" w:sz="8" w:space="0"/>
              <w:left w:val="single" w:color="auto" w:sz="8" w:space="0"/>
              <w:bottom w:val="single" w:color="auto" w:sz="4" w:space="0"/>
              <w:right w:val="single" w:color="auto" w:sz="8" w:space="0"/>
              <w:tl2br w:val="nil"/>
              <w:tr2bl w:val="nil"/>
            </w:tcBorders>
            <w:vAlign w:val="center"/>
          </w:tcPr>
          <w:p>
            <w:pPr>
              <w:spacing w:line="400" w:lineRule="exact"/>
              <w:jc w:val="center"/>
              <w:rPr>
                <w:rFonts w:ascii="Times New Roman" w:hAnsi="Times New Roman" w:eastAsia="仿宋_GB2312"/>
                <w:b/>
                <w:sz w:val="28"/>
                <w:szCs w:val="28"/>
              </w:rPr>
            </w:pPr>
          </w:p>
        </w:tc>
        <w:tc>
          <w:tcPr>
            <w:tcW w:w="2083" w:type="dxa"/>
            <w:tcBorders>
              <w:top w:val="single" w:color="auto" w:sz="8" w:space="0"/>
              <w:left w:val="single" w:color="auto" w:sz="8" w:space="0"/>
              <w:bottom w:val="single" w:color="auto" w:sz="4"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atLeast"/>
          <w:jc w:val="center"/>
        </w:trPr>
        <w:tc>
          <w:tcPr>
            <w:tcW w:w="1197" w:type="dxa"/>
            <w:gridSpan w:val="2"/>
            <w:vMerge w:val="continue"/>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jc w:val="center"/>
              <w:rPr>
                <w:rFonts w:ascii="Times New Roman" w:hAnsi="Times New Roman" w:eastAsia="仿宋_GB2312"/>
                <w:sz w:val="30"/>
                <w:szCs w:val="30"/>
              </w:rPr>
            </w:pPr>
          </w:p>
        </w:tc>
        <w:tc>
          <w:tcPr>
            <w:tcW w:w="1498" w:type="dxa"/>
            <w:tcBorders>
              <w:top w:val="single" w:color="auto" w:sz="4" w:space="0"/>
              <w:left w:val="single" w:color="auto" w:sz="8" w:space="0"/>
              <w:bottom w:val="single" w:color="auto" w:sz="8" w:space="0"/>
              <w:right w:val="single" w:color="auto" w:sz="8" w:space="0"/>
              <w:tl2br w:val="nil"/>
              <w:tr2bl w:val="nil"/>
            </w:tcBorders>
            <w:vAlign w:val="center"/>
          </w:tcPr>
          <w:p>
            <w:pPr>
              <w:spacing w:line="380" w:lineRule="exact"/>
              <w:jc w:val="center"/>
              <w:rPr>
                <w:rFonts w:ascii="Times New Roman" w:hAnsi="Times New Roman" w:eastAsia="仿宋_GB2312"/>
                <w:sz w:val="24"/>
                <w:szCs w:val="24"/>
              </w:rPr>
            </w:pPr>
          </w:p>
        </w:tc>
        <w:tc>
          <w:tcPr>
            <w:tcW w:w="1442" w:type="dxa"/>
            <w:tcBorders>
              <w:top w:val="single" w:color="auto" w:sz="4"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c>
          <w:tcPr>
            <w:tcW w:w="1245" w:type="dxa"/>
            <w:gridSpan w:val="2"/>
            <w:tcBorders>
              <w:top w:val="single" w:color="auto" w:sz="4"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c>
          <w:tcPr>
            <w:tcW w:w="1499" w:type="dxa"/>
            <w:gridSpan w:val="2"/>
            <w:tcBorders>
              <w:top w:val="single" w:color="auto" w:sz="4"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b/>
                <w:sz w:val="28"/>
                <w:szCs w:val="28"/>
              </w:rPr>
            </w:pPr>
          </w:p>
        </w:tc>
        <w:tc>
          <w:tcPr>
            <w:tcW w:w="2083" w:type="dxa"/>
            <w:tcBorders>
              <w:top w:val="single" w:color="auto" w:sz="4"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atLeast"/>
          <w:jc w:val="center"/>
        </w:trPr>
        <w:tc>
          <w:tcPr>
            <w:tcW w:w="1197" w:type="dxa"/>
            <w:gridSpan w:val="2"/>
            <w:vMerge w:val="continue"/>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jc w:val="center"/>
              <w:rPr>
                <w:rFonts w:ascii="Times New Roman" w:hAnsi="Times New Roman" w:eastAsia="仿宋_GB2312"/>
                <w:sz w:val="30"/>
                <w:szCs w:val="30"/>
              </w:rPr>
            </w:pPr>
          </w:p>
        </w:tc>
        <w:tc>
          <w:tcPr>
            <w:tcW w:w="1498" w:type="dxa"/>
            <w:tcBorders>
              <w:top w:val="single" w:color="auto" w:sz="8" w:space="0"/>
              <w:left w:val="single" w:color="auto" w:sz="8" w:space="0"/>
              <w:bottom w:val="single" w:color="auto" w:sz="8" w:space="0"/>
              <w:right w:val="single" w:color="auto" w:sz="8" w:space="0"/>
              <w:tl2br w:val="nil"/>
              <w:tr2bl w:val="nil"/>
            </w:tcBorders>
            <w:vAlign w:val="center"/>
          </w:tcPr>
          <w:p>
            <w:pPr>
              <w:spacing w:line="380" w:lineRule="exact"/>
              <w:jc w:val="center"/>
              <w:rPr>
                <w:rFonts w:ascii="Times New Roman" w:hAnsi="Times New Roman" w:eastAsia="仿宋_GB2312"/>
                <w:sz w:val="24"/>
                <w:szCs w:val="24"/>
              </w:rPr>
            </w:pPr>
          </w:p>
        </w:tc>
        <w:tc>
          <w:tcPr>
            <w:tcW w:w="1442" w:type="dxa"/>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c>
          <w:tcPr>
            <w:tcW w:w="1245"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c>
          <w:tcPr>
            <w:tcW w:w="1499"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c>
          <w:tcPr>
            <w:tcW w:w="2083" w:type="dxa"/>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atLeast"/>
          <w:jc w:val="center"/>
        </w:trPr>
        <w:tc>
          <w:tcPr>
            <w:tcW w:w="1197" w:type="dxa"/>
            <w:gridSpan w:val="2"/>
            <w:vMerge w:val="continue"/>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jc w:val="center"/>
              <w:rPr>
                <w:rFonts w:ascii="Times New Roman" w:hAnsi="Times New Roman" w:eastAsia="仿宋_GB2312"/>
                <w:sz w:val="30"/>
                <w:szCs w:val="30"/>
              </w:rPr>
            </w:pPr>
          </w:p>
        </w:tc>
        <w:tc>
          <w:tcPr>
            <w:tcW w:w="1498" w:type="dxa"/>
            <w:tcBorders>
              <w:top w:val="single" w:color="auto" w:sz="8" w:space="0"/>
              <w:left w:val="single" w:color="auto" w:sz="8" w:space="0"/>
              <w:bottom w:val="single" w:color="auto" w:sz="4" w:space="0"/>
              <w:right w:val="single" w:color="auto" w:sz="8" w:space="0"/>
              <w:tl2br w:val="nil"/>
              <w:tr2bl w:val="nil"/>
            </w:tcBorders>
          </w:tcPr>
          <w:p>
            <w:pPr>
              <w:spacing w:line="380" w:lineRule="exact"/>
              <w:jc w:val="center"/>
              <w:rPr>
                <w:rFonts w:ascii="Times New Roman" w:hAnsi="Times New Roman" w:eastAsia="仿宋_GB2312"/>
                <w:sz w:val="24"/>
                <w:szCs w:val="24"/>
              </w:rPr>
            </w:pPr>
          </w:p>
        </w:tc>
        <w:tc>
          <w:tcPr>
            <w:tcW w:w="1442" w:type="dxa"/>
            <w:tcBorders>
              <w:top w:val="single" w:color="auto" w:sz="8" w:space="0"/>
              <w:left w:val="single" w:color="auto" w:sz="8" w:space="0"/>
              <w:bottom w:val="single" w:color="auto" w:sz="4" w:space="0"/>
              <w:right w:val="single" w:color="auto" w:sz="8" w:space="0"/>
              <w:tl2br w:val="nil"/>
              <w:tr2bl w:val="nil"/>
            </w:tcBorders>
          </w:tcPr>
          <w:p>
            <w:pPr>
              <w:spacing w:line="400" w:lineRule="exact"/>
              <w:jc w:val="center"/>
              <w:rPr>
                <w:rFonts w:ascii="Times New Roman" w:hAnsi="Times New Roman" w:eastAsia="仿宋_GB2312"/>
                <w:sz w:val="24"/>
                <w:szCs w:val="24"/>
              </w:rPr>
            </w:pPr>
          </w:p>
        </w:tc>
        <w:tc>
          <w:tcPr>
            <w:tcW w:w="1245" w:type="dxa"/>
            <w:gridSpan w:val="2"/>
            <w:tcBorders>
              <w:top w:val="single" w:color="auto" w:sz="8" w:space="0"/>
              <w:left w:val="single" w:color="auto" w:sz="8" w:space="0"/>
              <w:bottom w:val="single" w:color="auto" w:sz="4" w:space="0"/>
              <w:right w:val="single" w:color="auto" w:sz="8" w:space="0"/>
              <w:tl2br w:val="nil"/>
              <w:tr2bl w:val="nil"/>
            </w:tcBorders>
          </w:tcPr>
          <w:p>
            <w:pPr>
              <w:spacing w:line="400" w:lineRule="exact"/>
              <w:jc w:val="center"/>
              <w:rPr>
                <w:rFonts w:ascii="Times New Roman" w:hAnsi="Times New Roman" w:eastAsia="仿宋_GB2312"/>
                <w:sz w:val="24"/>
                <w:szCs w:val="24"/>
              </w:rPr>
            </w:pPr>
          </w:p>
        </w:tc>
        <w:tc>
          <w:tcPr>
            <w:tcW w:w="1499" w:type="dxa"/>
            <w:gridSpan w:val="2"/>
            <w:tcBorders>
              <w:top w:val="single" w:color="auto" w:sz="8" w:space="0"/>
              <w:left w:val="single" w:color="auto" w:sz="8" w:space="0"/>
              <w:bottom w:val="single" w:color="auto" w:sz="4" w:space="0"/>
              <w:right w:val="single" w:color="auto" w:sz="8" w:space="0"/>
              <w:tl2br w:val="nil"/>
              <w:tr2bl w:val="nil"/>
            </w:tcBorders>
          </w:tcPr>
          <w:p>
            <w:pPr>
              <w:spacing w:line="400" w:lineRule="exact"/>
              <w:jc w:val="center"/>
              <w:rPr>
                <w:rFonts w:ascii="Times New Roman" w:hAnsi="Times New Roman" w:eastAsia="仿宋_GB2312"/>
                <w:b/>
                <w:sz w:val="28"/>
                <w:szCs w:val="28"/>
              </w:rPr>
            </w:pPr>
          </w:p>
        </w:tc>
        <w:tc>
          <w:tcPr>
            <w:tcW w:w="2083" w:type="dxa"/>
            <w:tcBorders>
              <w:top w:val="single" w:color="auto" w:sz="8" w:space="0"/>
              <w:left w:val="single" w:color="auto" w:sz="8" w:space="0"/>
              <w:bottom w:val="single" w:color="auto" w:sz="4" w:space="0"/>
              <w:right w:val="single" w:color="auto" w:sz="8" w:space="0"/>
              <w:tl2br w:val="nil"/>
              <w:tr2bl w:val="nil"/>
            </w:tcBorders>
          </w:tcPr>
          <w:p>
            <w:pPr>
              <w:spacing w:line="40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4" w:hRule="atLeast"/>
          <w:jc w:val="center"/>
        </w:trPr>
        <w:tc>
          <w:tcPr>
            <w:tcW w:w="1197" w:type="dxa"/>
            <w:gridSpan w:val="2"/>
            <w:vMerge w:val="continue"/>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jc w:val="center"/>
              <w:rPr>
                <w:rFonts w:ascii="Times New Roman" w:hAnsi="Times New Roman" w:eastAsia="仿宋_GB2312"/>
                <w:sz w:val="30"/>
                <w:szCs w:val="30"/>
              </w:rPr>
            </w:pPr>
          </w:p>
        </w:tc>
        <w:tc>
          <w:tcPr>
            <w:tcW w:w="1498" w:type="dxa"/>
            <w:tcBorders>
              <w:top w:val="single" w:color="auto" w:sz="4" w:space="0"/>
              <w:left w:val="single" w:color="auto" w:sz="8" w:space="0"/>
              <w:bottom w:val="single" w:color="auto" w:sz="8" w:space="0"/>
              <w:right w:val="single" w:color="auto" w:sz="8" w:space="0"/>
              <w:tl2br w:val="nil"/>
              <w:tr2bl w:val="nil"/>
            </w:tcBorders>
          </w:tcPr>
          <w:p>
            <w:pPr>
              <w:spacing w:line="380" w:lineRule="exact"/>
              <w:jc w:val="center"/>
              <w:rPr>
                <w:rFonts w:ascii="Times New Roman" w:hAnsi="Times New Roman" w:eastAsia="仿宋_GB2312"/>
                <w:sz w:val="24"/>
                <w:szCs w:val="24"/>
              </w:rPr>
            </w:pPr>
          </w:p>
        </w:tc>
        <w:tc>
          <w:tcPr>
            <w:tcW w:w="1442" w:type="dxa"/>
            <w:tcBorders>
              <w:top w:val="single" w:color="auto" w:sz="4" w:space="0"/>
              <w:left w:val="single" w:color="auto" w:sz="8" w:space="0"/>
              <w:bottom w:val="single" w:color="auto" w:sz="8" w:space="0"/>
              <w:right w:val="single" w:color="auto" w:sz="8" w:space="0"/>
              <w:tl2br w:val="nil"/>
              <w:tr2bl w:val="nil"/>
            </w:tcBorders>
          </w:tcPr>
          <w:p>
            <w:pPr>
              <w:spacing w:line="400" w:lineRule="exact"/>
              <w:jc w:val="center"/>
              <w:rPr>
                <w:rFonts w:ascii="Times New Roman" w:hAnsi="Times New Roman" w:eastAsia="仿宋_GB2312"/>
                <w:sz w:val="24"/>
                <w:szCs w:val="24"/>
              </w:rPr>
            </w:pPr>
          </w:p>
        </w:tc>
        <w:tc>
          <w:tcPr>
            <w:tcW w:w="1245" w:type="dxa"/>
            <w:gridSpan w:val="2"/>
            <w:tcBorders>
              <w:top w:val="single" w:color="auto" w:sz="4" w:space="0"/>
              <w:left w:val="single" w:color="auto" w:sz="8" w:space="0"/>
              <w:bottom w:val="single" w:color="auto" w:sz="8" w:space="0"/>
              <w:right w:val="single" w:color="auto" w:sz="8" w:space="0"/>
              <w:tl2br w:val="nil"/>
              <w:tr2bl w:val="nil"/>
            </w:tcBorders>
          </w:tcPr>
          <w:p>
            <w:pPr>
              <w:spacing w:line="400" w:lineRule="exact"/>
              <w:jc w:val="center"/>
              <w:rPr>
                <w:rFonts w:ascii="Times New Roman" w:hAnsi="Times New Roman" w:eastAsia="仿宋_GB2312"/>
                <w:sz w:val="24"/>
                <w:szCs w:val="24"/>
              </w:rPr>
            </w:pPr>
          </w:p>
        </w:tc>
        <w:tc>
          <w:tcPr>
            <w:tcW w:w="1499" w:type="dxa"/>
            <w:gridSpan w:val="2"/>
            <w:tcBorders>
              <w:top w:val="single" w:color="auto" w:sz="4" w:space="0"/>
              <w:left w:val="single" w:color="auto" w:sz="8" w:space="0"/>
              <w:bottom w:val="single" w:color="auto" w:sz="8" w:space="0"/>
              <w:right w:val="single" w:color="auto" w:sz="8" w:space="0"/>
              <w:tl2br w:val="nil"/>
              <w:tr2bl w:val="nil"/>
            </w:tcBorders>
          </w:tcPr>
          <w:p>
            <w:pPr>
              <w:spacing w:line="400" w:lineRule="exact"/>
              <w:jc w:val="center"/>
              <w:rPr>
                <w:rFonts w:ascii="Times New Roman" w:hAnsi="Times New Roman" w:eastAsia="仿宋_GB2312"/>
                <w:b/>
                <w:sz w:val="28"/>
                <w:szCs w:val="28"/>
              </w:rPr>
            </w:pPr>
          </w:p>
        </w:tc>
        <w:tc>
          <w:tcPr>
            <w:tcW w:w="2083" w:type="dxa"/>
            <w:tcBorders>
              <w:top w:val="single" w:color="auto" w:sz="4" w:space="0"/>
              <w:left w:val="single" w:color="auto" w:sz="8" w:space="0"/>
              <w:bottom w:val="single" w:color="auto" w:sz="8" w:space="0"/>
              <w:right w:val="single" w:color="auto" w:sz="8" w:space="0"/>
              <w:tl2br w:val="nil"/>
              <w:tr2bl w:val="nil"/>
            </w:tcBorders>
          </w:tcPr>
          <w:p>
            <w:pPr>
              <w:spacing w:line="40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77" w:hRule="atLeast"/>
          <w:jc w:val="center"/>
        </w:trPr>
        <w:tc>
          <w:tcPr>
            <w:tcW w:w="1197"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jc w:val="center"/>
              <w:rPr>
                <w:rFonts w:ascii="Times New Roman" w:hAnsi="Times New Roman" w:eastAsia="仿宋_GB2312"/>
                <w:sz w:val="30"/>
                <w:szCs w:val="30"/>
              </w:rPr>
            </w:pPr>
            <w:r>
              <w:rPr>
                <w:rFonts w:hint="eastAsia" w:ascii="仿宋_GB2312" w:hAnsi="Times New Roman" w:eastAsia="仿宋_GB2312"/>
                <w:sz w:val="30"/>
                <w:szCs w:val="30"/>
              </w:rPr>
              <w:t>成果</w:t>
            </w:r>
          </w:p>
          <w:p>
            <w:pPr>
              <w:spacing w:line="360" w:lineRule="exact"/>
              <w:ind w:left="27"/>
              <w:jc w:val="center"/>
              <w:rPr>
                <w:rFonts w:ascii="Times New Roman" w:hAnsi="Times New Roman" w:eastAsia="仿宋_GB2312"/>
                <w:sz w:val="30"/>
                <w:szCs w:val="30"/>
              </w:rPr>
            </w:pPr>
            <w:r>
              <w:rPr>
                <w:rFonts w:hint="eastAsia" w:ascii="仿宋_GB2312" w:hAnsi="Times New Roman" w:eastAsia="仿宋_GB2312"/>
                <w:sz w:val="30"/>
                <w:szCs w:val="30"/>
              </w:rPr>
              <w:t>起止</w:t>
            </w:r>
          </w:p>
          <w:p>
            <w:pPr>
              <w:spacing w:line="360" w:lineRule="exact"/>
              <w:ind w:left="27"/>
              <w:jc w:val="center"/>
              <w:rPr>
                <w:rFonts w:ascii="Times New Roman" w:hAnsi="Times New Roman" w:eastAsia="仿宋_GB2312"/>
                <w:sz w:val="30"/>
                <w:szCs w:val="30"/>
              </w:rPr>
            </w:pPr>
            <w:r>
              <w:rPr>
                <w:rFonts w:hint="eastAsia" w:ascii="仿宋_GB2312" w:hAnsi="Times New Roman" w:eastAsia="仿宋_GB2312"/>
                <w:sz w:val="30"/>
                <w:szCs w:val="30"/>
              </w:rPr>
              <w:t>时间</w:t>
            </w:r>
          </w:p>
        </w:tc>
        <w:tc>
          <w:tcPr>
            <w:tcW w:w="3428" w:type="dxa"/>
            <w:gridSpan w:val="3"/>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firstLine="120"/>
              <w:rPr>
                <w:rFonts w:ascii="Times New Roman" w:eastAsia="仿宋_GB2312"/>
                <w:sz w:val="30"/>
                <w:szCs w:val="30"/>
              </w:rPr>
            </w:pPr>
            <w:r>
              <w:rPr>
                <w:rFonts w:hint="eastAsia" w:ascii="仿宋_GB2312" w:eastAsia="仿宋_GB2312"/>
                <w:sz w:val="30"/>
                <w:szCs w:val="30"/>
              </w:rPr>
              <w:t>起始：</w:t>
            </w:r>
            <w:r>
              <w:rPr>
                <w:rFonts w:hint="eastAsia" w:ascii="Times New Roman" w:eastAsia="仿宋_GB2312"/>
                <w:sz w:val="30"/>
                <w:szCs w:val="30"/>
              </w:rPr>
              <w:t xml:space="preserve">   </w:t>
            </w:r>
            <w:r>
              <w:rPr>
                <w:rFonts w:hint="eastAsia" w:ascii="仿宋_GB2312" w:eastAsia="仿宋_GB2312"/>
                <w:sz w:val="30"/>
                <w:szCs w:val="30"/>
              </w:rPr>
              <w:t>年</w:t>
            </w:r>
            <w:r>
              <w:rPr>
                <w:rFonts w:hint="eastAsia" w:ascii="Times New Roman" w:eastAsia="仿宋_GB2312"/>
                <w:sz w:val="30"/>
                <w:szCs w:val="30"/>
              </w:rPr>
              <w:t xml:space="preserve">   </w:t>
            </w:r>
            <w:r>
              <w:rPr>
                <w:rFonts w:hint="eastAsia" w:ascii="仿宋_GB2312" w:eastAsia="仿宋_GB2312"/>
                <w:sz w:val="30"/>
                <w:szCs w:val="30"/>
              </w:rPr>
              <w:t>月</w:t>
            </w:r>
          </w:p>
          <w:p>
            <w:pPr>
              <w:spacing w:line="360" w:lineRule="exact"/>
              <w:ind w:left="27" w:firstLine="120"/>
              <w:rPr>
                <w:rFonts w:ascii="Times New Roman" w:eastAsia="仿宋_GB2312"/>
                <w:sz w:val="30"/>
                <w:szCs w:val="30"/>
              </w:rPr>
            </w:pPr>
            <w:r>
              <w:rPr>
                <w:rFonts w:hint="eastAsia" w:ascii="仿宋_GB2312" w:eastAsia="仿宋_GB2312"/>
                <w:sz w:val="30"/>
                <w:szCs w:val="30"/>
              </w:rPr>
              <w:t>完成：</w:t>
            </w:r>
            <w:r>
              <w:rPr>
                <w:rFonts w:hint="eastAsia" w:ascii="Times New Roman" w:eastAsia="仿宋_GB2312"/>
                <w:sz w:val="30"/>
                <w:szCs w:val="30"/>
              </w:rPr>
              <w:t xml:space="preserve">   </w:t>
            </w:r>
            <w:r>
              <w:rPr>
                <w:rFonts w:hint="eastAsia" w:ascii="仿宋_GB2312" w:eastAsia="仿宋_GB2312"/>
                <w:sz w:val="30"/>
                <w:szCs w:val="30"/>
              </w:rPr>
              <w:t>年</w:t>
            </w:r>
            <w:r>
              <w:rPr>
                <w:rFonts w:hint="eastAsia" w:ascii="Times New Roman" w:eastAsia="仿宋_GB2312"/>
                <w:sz w:val="30"/>
                <w:szCs w:val="30"/>
              </w:rPr>
              <w:t xml:space="preserve">   </w:t>
            </w:r>
            <w:r>
              <w:rPr>
                <w:rFonts w:hint="eastAsia" w:ascii="仿宋_GB2312" w:eastAsia="仿宋_GB2312"/>
                <w:sz w:val="30"/>
                <w:szCs w:val="30"/>
              </w:rPr>
              <w:t>月</w:t>
            </w:r>
          </w:p>
        </w:tc>
        <w:tc>
          <w:tcPr>
            <w:tcW w:w="141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00" w:hanging="300" w:hangingChars="100"/>
              <w:rPr>
                <w:rFonts w:ascii="Times New Roman" w:hAnsi="Times New Roman" w:eastAsia="仿宋_GB2312"/>
                <w:sz w:val="30"/>
                <w:szCs w:val="30"/>
              </w:rPr>
            </w:pPr>
            <w:r>
              <w:rPr>
                <w:rFonts w:hint="eastAsia" w:ascii="Times New Roman" w:eastAsia="仿宋_GB2312"/>
                <w:sz w:val="30"/>
                <w:szCs w:val="30"/>
              </w:rPr>
              <w:t>实践检验时间</w:t>
            </w:r>
          </w:p>
        </w:tc>
        <w:tc>
          <w:tcPr>
            <w:tcW w:w="2921"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rPr>
                <w:rFonts w:ascii="Times New Roman" w:hAnsi="Times New Roman" w:eastAsia="仿宋_GB2312"/>
                <w:sz w:val="30"/>
                <w:szCs w:val="30"/>
              </w:rPr>
            </w:pPr>
            <w:r>
              <w:rPr>
                <w:rFonts w:hint="eastAsia" w:ascii="Times New Roman" w:hAnsi="Times New Roman" w:eastAsia="仿宋_GB2312"/>
                <w:sz w:val="30"/>
                <w:szCs w:val="30"/>
              </w:rPr>
              <w:t xml:space="preserve">          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197"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27"/>
              <w:rPr>
                <w:rFonts w:ascii="Times New Roman" w:hAnsi="Times New Roman" w:eastAsia="仿宋_GB2312"/>
                <w:sz w:val="28"/>
                <w:szCs w:val="28"/>
              </w:rPr>
            </w:pPr>
            <w:r>
              <w:rPr>
                <w:rFonts w:hint="eastAsia" w:ascii="仿宋_GB2312" w:hAnsi="Times New Roman" w:eastAsia="仿宋_GB2312"/>
                <w:sz w:val="28"/>
                <w:szCs w:val="28"/>
              </w:rPr>
              <w:t>主题词</w:t>
            </w:r>
          </w:p>
        </w:tc>
        <w:tc>
          <w:tcPr>
            <w:tcW w:w="7767" w:type="dxa"/>
            <w:gridSpan w:val="7"/>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964" w:type="dxa"/>
            <w:gridSpan w:val="9"/>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rPr>
                <w:rFonts w:ascii="Times New Roman" w:hAnsi="Times New Roman" w:eastAsia="仿宋_GB2312"/>
                <w:sz w:val="30"/>
                <w:szCs w:val="30"/>
              </w:rPr>
            </w:pPr>
            <w:r>
              <w:rPr>
                <w:rFonts w:ascii="Times New Roman" w:hAnsi="Times New Roman" w:eastAsia="仿宋_GB2312"/>
                <w:sz w:val="30"/>
                <w:szCs w:val="30"/>
              </w:rPr>
              <w:t>1</w:t>
            </w:r>
            <w:r>
              <w:rPr>
                <w:rFonts w:hint="eastAsia" w:ascii="仿宋_GB2312" w:hAnsi="Times New Roman" w:eastAsia="仿宋_GB2312"/>
                <w:sz w:val="30"/>
                <w:szCs w:val="30"/>
              </w:rPr>
              <w:t>．成果简介</w:t>
            </w: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Before w:val="1"/>
          <w:wBefore w:w="45" w:type="dxa"/>
          <w:trHeight w:val="13840" w:hRule="atLeast"/>
          <w:jc w:val="center"/>
        </w:trPr>
        <w:tc>
          <w:tcPr>
            <w:tcW w:w="8919" w:type="dxa"/>
            <w:gridSpan w:val="8"/>
            <w:tcBorders>
              <w:top w:val="single" w:color="auto" w:sz="8" w:space="0"/>
              <w:left w:val="single" w:color="auto" w:sz="8" w:space="0"/>
              <w:bottom w:val="single" w:color="auto" w:sz="8" w:space="0"/>
              <w:right w:val="single" w:color="auto" w:sz="8" w:space="0"/>
              <w:tl2br w:val="nil"/>
              <w:tr2bl w:val="nil"/>
            </w:tcBorders>
          </w:tcPr>
          <w:p>
            <w:pPr>
              <w:spacing w:line="460" w:lineRule="exact"/>
              <w:rPr>
                <w:rFonts w:ascii="Times New Roman" w:hAnsi="Times New Roman" w:eastAsia="仿宋_GB2312"/>
                <w:b/>
                <w:sz w:val="24"/>
                <w:szCs w:val="24"/>
              </w:rPr>
            </w:pPr>
            <w:r>
              <w:rPr>
                <w:rFonts w:ascii="Times New Roman" w:hAnsi="Times New Roman" w:eastAsia="仿宋_GB2312"/>
                <w:sz w:val="30"/>
                <w:szCs w:val="30"/>
              </w:rPr>
              <w:t>2.</w:t>
            </w:r>
            <w:r>
              <w:rPr>
                <w:rFonts w:hint="eastAsia" w:ascii="仿宋_GB2312" w:hAnsi="Times New Roman" w:eastAsia="仿宋_GB2312"/>
                <w:sz w:val="30"/>
                <w:szCs w:val="30"/>
              </w:rPr>
              <w:t>成果主要解决的教学问题及解决教学问题的方法</w:t>
            </w:r>
          </w:p>
          <w:p>
            <w:pPr>
              <w:spacing w:line="420" w:lineRule="exact"/>
              <w:ind w:firstLine="472" w:firstLineChars="196"/>
              <w:rPr>
                <w:rFonts w:ascii="Times New Roman" w:hAnsi="Times New Roman" w:eastAsia="仿宋_GB2312"/>
                <w:b/>
                <w:sz w:val="24"/>
                <w:szCs w:val="24"/>
              </w:rPr>
            </w:pPr>
          </w:p>
          <w:p>
            <w:pPr>
              <w:spacing w:line="420" w:lineRule="exact"/>
              <w:ind w:left="-19" w:leftChars="-9" w:firstLine="600" w:firstLineChars="200"/>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Before w:val="1"/>
          <w:wBefore w:w="45" w:type="dxa"/>
          <w:trHeight w:val="6915" w:hRule="atLeast"/>
          <w:jc w:val="center"/>
        </w:trPr>
        <w:tc>
          <w:tcPr>
            <w:tcW w:w="8919" w:type="dxa"/>
            <w:gridSpan w:val="8"/>
            <w:tcBorders>
              <w:top w:val="single" w:color="auto" w:sz="8" w:space="0"/>
              <w:left w:val="single" w:color="auto" w:sz="8" w:space="0"/>
              <w:bottom w:val="single" w:color="auto" w:sz="8" w:space="0"/>
              <w:right w:val="single" w:color="auto" w:sz="8" w:space="0"/>
              <w:tl2br w:val="nil"/>
              <w:tr2bl w:val="nil"/>
            </w:tcBorders>
          </w:tcPr>
          <w:p>
            <w:pPr>
              <w:numPr>
                <w:ilvl w:val="0"/>
                <w:numId w:val="2"/>
              </w:numPr>
              <w:spacing w:line="360" w:lineRule="auto"/>
              <w:ind w:left="-18"/>
              <w:rPr>
                <w:rFonts w:ascii="Times New Roman" w:hAnsi="Times New Roman" w:eastAsia="仿宋_GB2312"/>
                <w:sz w:val="30"/>
                <w:szCs w:val="30"/>
              </w:rPr>
            </w:pPr>
            <w:r>
              <w:rPr>
                <w:rFonts w:hint="eastAsia" w:ascii="仿宋_GB2312" w:hAnsi="Times New Roman" w:eastAsia="仿宋_GB2312"/>
                <w:sz w:val="30"/>
                <w:szCs w:val="30"/>
              </w:rPr>
              <w:t>成果的创新点</w:t>
            </w: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360" w:lineRule="auto"/>
              <w:rPr>
                <w:rFonts w:ascii="Times New Roman" w:hAnsi="Times New Roman" w:eastAsia="仿宋_GB2312"/>
                <w:sz w:val="30"/>
                <w:szCs w:val="30"/>
              </w:rPr>
            </w:pPr>
          </w:p>
          <w:p>
            <w:pPr>
              <w:spacing w:line="420" w:lineRule="exact"/>
              <w:ind w:left="-19" w:leftChars="-9" w:firstLine="480" w:firstLineChars="200"/>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Before w:val="1"/>
          <w:wBefore w:w="45" w:type="dxa"/>
          <w:trHeight w:val="13730" w:hRule="atLeast"/>
          <w:jc w:val="center"/>
        </w:trPr>
        <w:tc>
          <w:tcPr>
            <w:tcW w:w="8919" w:type="dxa"/>
            <w:gridSpan w:val="8"/>
            <w:tcBorders>
              <w:top w:val="single" w:color="auto" w:sz="8" w:space="0"/>
              <w:left w:val="single" w:color="auto" w:sz="8" w:space="0"/>
              <w:bottom w:val="single" w:color="auto" w:sz="8" w:space="0"/>
              <w:right w:val="single" w:color="auto" w:sz="8" w:space="0"/>
              <w:tl2br w:val="nil"/>
              <w:tr2bl w:val="nil"/>
            </w:tcBorders>
          </w:tcPr>
          <w:p>
            <w:pPr>
              <w:numPr>
                <w:ilvl w:val="0"/>
                <w:numId w:val="2"/>
              </w:numPr>
              <w:spacing w:line="360" w:lineRule="exact"/>
              <w:ind w:left="-18"/>
              <w:rPr>
                <w:rFonts w:ascii="Times New Roman" w:hAnsi="Times New Roman" w:eastAsia="仿宋_GB2312"/>
                <w:sz w:val="30"/>
                <w:szCs w:val="30"/>
              </w:rPr>
            </w:pPr>
            <w:r>
              <w:rPr>
                <w:rFonts w:hint="eastAsia" w:ascii="仿宋_GB2312" w:hAnsi="Times New Roman" w:eastAsia="仿宋_GB2312"/>
                <w:sz w:val="30"/>
                <w:szCs w:val="30"/>
              </w:rPr>
              <w:t>成果的推广应用效果</w:t>
            </w: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ind w:left="-18"/>
              <w:rPr>
                <w:rFonts w:ascii="Times New Roman" w:hAnsi="Times New Roman" w:eastAsia="仿宋_GB2312"/>
                <w:sz w:val="30"/>
                <w:szCs w:val="30"/>
              </w:rPr>
            </w:pPr>
          </w:p>
          <w:p>
            <w:pPr>
              <w:spacing w:line="360" w:lineRule="exact"/>
              <w:ind w:left="-18"/>
              <w:rPr>
                <w:rFonts w:ascii="Times New Roman" w:hAnsi="Times New Roman" w:eastAsia="仿宋_GB2312"/>
                <w:sz w:val="30"/>
                <w:szCs w:val="30"/>
              </w:rPr>
            </w:pPr>
          </w:p>
          <w:p>
            <w:pPr>
              <w:spacing w:line="360" w:lineRule="exact"/>
              <w:ind w:left="-18"/>
              <w:rPr>
                <w:rFonts w:ascii="Times New Roman" w:hAnsi="Times New Roman" w:eastAsia="仿宋_GB2312"/>
                <w:sz w:val="30"/>
                <w:szCs w:val="30"/>
              </w:rPr>
            </w:pPr>
          </w:p>
          <w:p>
            <w:pPr>
              <w:spacing w:line="360" w:lineRule="exact"/>
              <w:ind w:left="-18"/>
              <w:rPr>
                <w:rFonts w:ascii="Times New Roman" w:hAnsi="Times New Roman" w:eastAsia="仿宋_GB2312"/>
                <w:sz w:val="30"/>
                <w:szCs w:val="30"/>
              </w:rPr>
            </w:pPr>
          </w:p>
          <w:p>
            <w:pPr>
              <w:spacing w:line="360" w:lineRule="exact"/>
              <w:ind w:left="-18"/>
              <w:rPr>
                <w:rFonts w:ascii="Times New Roman" w:hAnsi="Times New Roman" w:eastAsia="仿宋_GB2312"/>
                <w:sz w:val="30"/>
                <w:szCs w:val="30"/>
              </w:rPr>
            </w:pPr>
          </w:p>
        </w:tc>
      </w:tr>
    </w:tbl>
    <w:p>
      <w:pPr>
        <w:jc w:val="center"/>
        <w:rPr>
          <w:rFonts w:ascii="Times New Roman" w:hAnsi="Times New Roman" w:eastAsia="黑体"/>
          <w:sz w:val="30"/>
          <w:szCs w:val="30"/>
        </w:rPr>
      </w:pPr>
    </w:p>
    <w:p>
      <w:pPr>
        <w:jc w:val="center"/>
        <w:rPr>
          <w:rFonts w:ascii="Times New Roman" w:hAnsi="Times New Roman" w:eastAsia="黑体"/>
          <w:sz w:val="30"/>
          <w:szCs w:val="30"/>
        </w:rPr>
      </w:pPr>
      <w:r>
        <w:rPr>
          <w:rFonts w:hint="eastAsia" w:ascii="黑体" w:hAnsi="黑体" w:eastAsia="黑体"/>
          <w:sz w:val="30"/>
          <w:szCs w:val="30"/>
        </w:rPr>
        <w:t>二、成果完成人情况</w:t>
      </w:r>
    </w:p>
    <w:tbl>
      <w:tblPr>
        <w:tblStyle w:val="4"/>
        <w:tblW w:w="916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
        <w:gridCol w:w="1476"/>
        <w:gridCol w:w="2767"/>
        <w:gridCol w:w="1605"/>
        <w:gridCol w:w="246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2"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pacing w:val="-10"/>
                <w:sz w:val="30"/>
                <w:szCs w:val="30"/>
              </w:rPr>
            </w:pPr>
            <w:r>
              <w:rPr>
                <w:rFonts w:hint="eastAsia" w:ascii="仿宋_GB2312" w:hAnsi="Times New Roman" w:eastAsia="仿宋_GB2312"/>
                <w:spacing w:val="-10"/>
                <w:sz w:val="30"/>
                <w:szCs w:val="30"/>
              </w:rPr>
              <w:t>第一完成人</w:t>
            </w: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姓名</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性别</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出生年月</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firstLine="300" w:firstLineChars="100"/>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最后学历</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80"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参加工作</w:t>
            </w: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时间</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firstLine="300" w:firstLineChars="100"/>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职业院校</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教龄</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7"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专业技术</w:t>
            </w: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职称</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现任党政</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职务</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工作单位</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办公电话</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8"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现从事工作</w:t>
            </w: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及专长</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移动电话</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电子信箱</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邮政编码</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2328" w:type="dxa"/>
            <w:gridSpan w:val="2"/>
            <w:tcBorders>
              <w:top w:val="single" w:color="auto" w:sz="8" w:space="0"/>
              <w:left w:val="single" w:color="auto" w:sz="8" w:space="0"/>
              <w:bottom w:val="single" w:color="auto" w:sz="4"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详细通讯地址</w:t>
            </w:r>
          </w:p>
        </w:tc>
        <w:tc>
          <w:tcPr>
            <w:tcW w:w="6841" w:type="dxa"/>
            <w:gridSpan w:val="3"/>
            <w:tcBorders>
              <w:top w:val="single" w:color="auto" w:sz="8" w:space="0"/>
              <w:left w:val="single" w:color="auto" w:sz="8" w:space="0"/>
              <w:bottom w:val="single" w:color="auto" w:sz="4" w:space="0"/>
              <w:right w:val="single" w:color="auto" w:sz="8" w:space="0"/>
              <w:tl2br w:val="nil"/>
              <w:tr2bl w:val="nil"/>
            </w:tcBorders>
            <w:vAlign w:val="center"/>
          </w:tcPr>
          <w:p>
            <w:pPr>
              <w:spacing w:line="360" w:lineRule="exact"/>
              <w:ind w:left="1950" w:hanging="1950" w:hangingChars="650"/>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7" w:hRule="atLeast"/>
          <w:jc w:val="center"/>
        </w:trPr>
        <w:tc>
          <w:tcPr>
            <w:tcW w:w="2328" w:type="dxa"/>
            <w:gridSpan w:val="2"/>
            <w:tcBorders>
              <w:top w:val="single" w:color="auto" w:sz="4"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w w:val="80"/>
                <w:sz w:val="30"/>
                <w:szCs w:val="30"/>
              </w:rPr>
            </w:pPr>
            <w:r>
              <w:rPr>
                <w:rFonts w:hint="eastAsia" w:ascii="仿宋_GB2312" w:hAnsi="Times New Roman" w:eastAsia="仿宋_GB2312"/>
                <w:w w:val="80"/>
                <w:sz w:val="30"/>
                <w:szCs w:val="30"/>
              </w:rPr>
              <w:t>何时何地受何种</w:t>
            </w:r>
          </w:p>
          <w:p>
            <w:pPr>
              <w:spacing w:line="360" w:lineRule="exact"/>
              <w:ind w:left="-3"/>
              <w:jc w:val="center"/>
              <w:rPr>
                <w:rFonts w:ascii="Times New Roman" w:hAnsi="Times New Roman" w:eastAsia="仿宋_GB2312"/>
                <w:w w:val="80"/>
                <w:sz w:val="30"/>
                <w:szCs w:val="30"/>
              </w:rPr>
            </w:pPr>
            <w:r>
              <w:rPr>
                <w:rFonts w:hint="eastAsia" w:ascii="仿宋_GB2312" w:hAnsi="Times New Roman" w:eastAsia="仿宋_GB2312"/>
                <w:w w:val="80"/>
                <w:sz w:val="30"/>
                <w:szCs w:val="30"/>
              </w:rPr>
              <w:t>省部级及以上奖励</w:t>
            </w:r>
          </w:p>
        </w:tc>
        <w:tc>
          <w:tcPr>
            <w:tcW w:w="6841" w:type="dxa"/>
            <w:gridSpan w:val="3"/>
            <w:tcBorders>
              <w:top w:val="single" w:color="auto" w:sz="4" w:space="0"/>
              <w:left w:val="single" w:color="auto" w:sz="8" w:space="0"/>
              <w:bottom w:val="single" w:color="auto" w:sz="8" w:space="0"/>
              <w:right w:val="single" w:color="auto" w:sz="8" w:space="0"/>
              <w:tl2br w:val="nil"/>
              <w:tr2bl w:val="nil"/>
            </w:tcBorders>
            <w:vAlign w:val="center"/>
          </w:tcPr>
          <w:p>
            <w:pPr>
              <w:spacing w:line="360" w:lineRule="exact"/>
              <w:ind w:left="1950" w:hanging="1950" w:hangingChars="650"/>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75" w:hRule="atLeast"/>
          <w:jc w:val="center"/>
        </w:trPr>
        <w:tc>
          <w:tcPr>
            <w:tcW w:w="852"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主</w:t>
            </w:r>
          </w:p>
          <w:p>
            <w:pPr>
              <w:spacing w:line="360" w:lineRule="exact"/>
              <w:rPr>
                <w:rFonts w:ascii="Times New Roman" w:hAnsi="Times New Roman" w:eastAsia="仿宋_GB2312"/>
                <w:sz w:val="30"/>
                <w:szCs w:val="30"/>
              </w:rPr>
            </w:pP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要</w:t>
            </w:r>
          </w:p>
          <w:p>
            <w:pPr>
              <w:spacing w:line="360" w:lineRule="exact"/>
              <w:rPr>
                <w:rFonts w:ascii="Times New Roman" w:hAnsi="Times New Roman" w:eastAsia="仿宋_GB2312"/>
                <w:sz w:val="30"/>
                <w:szCs w:val="30"/>
              </w:rPr>
            </w:pP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贡</w:t>
            </w:r>
          </w:p>
          <w:p>
            <w:pPr>
              <w:spacing w:line="360" w:lineRule="exact"/>
              <w:rPr>
                <w:rFonts w:ascii="Times New Roman" w:hAnsi="Times New Roman" w:eastAsia="仿宋_GB2312"/>
                <w:sz w:val="30"/>
                <w:szCs w:val="30"/>
              </w:rPr>
            </w:pP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献</w:t>
            </w:r>
          </w:p>
        </w:tc>
        <w:tc>
          <w:tcPr>
            <w:tcW w:w="8317" w:type="dxa"/>
            <w:gridSpan w:val="4"/>
            <w:tcBorders>
              <w:top w:val="single" w:color="auto" w:sz="8" w:space="0"/>
              <w:left w:val="single" w:color="auto" w:sz="8" w:space="0"/>
              <w:bottom w:val="single" w:color="auto" w:sz="8" w:space="0"/>
              <w:right w:val="single" w:color="auto" w:sz="8" w:space="0"/>
              <w:tl2br w:val="nil"/>
              <w:tr2bl w:val="nil"/>
            </w:tcBorders>
          </w:tcPr>
          <w:p>
            <w:pPr>
              <w:spacing w:line="360" w:lineRule="exact"/>
              <w:ind w:firstLine="480" w:firstLineChars="200"/>
              <w:rPr>
                <w:rFonts w:ascii="Times New Roman" w:hAnsi="Times New Roman" w:eastAsia="仿宋_GB2312"/>
                <w:sz w:val="24"/>
                <w:szCs w:val="24"/>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r>
              <w:rPr>
                <w:rFonts w:hint="eastAsia" w:ascii="仿宋_GB2312" w:hAnsi="Times New Roman" w:eastAsia="仿宋_GB2312"/>
                <w:sz w:val="30"/>
                <w:szCs w:val="30"/>
              </w:rPr>
              <w:t>本人签名：</w:t>
            </w:r>
          </w:p>
          <w:p>
            <w:pPr>
              <w:spacing w:line="360" w:lineRule="exact"/>
              <w:ind w:firstLine="600"/>
              <w:rPr>
                <w:rFonts w:ascii="Times New Roman" w:hAnsi="Times New Roman" w:eastAsia="仿宋_GB2312"/>
                <w:sz w:val="30"/>
                <w:szCs w:val="30"/>
                <w:u w:val="single"/>
              </w:rPr>
            </w:pPr>
          </w:p>
          <w:p>
            <w:pPr>
              <w:spacing w:line="360" w:lineRule="exact"/>
              <w:ind w:firstLine="5850" w:firstLineChars="1950"/>
              <w:rPr>
                <w:rFonts w:ascii="Times New Roman" w:hAnsi="Times New Roman" w:eastAsia="仿宋_GB2312"/>
                <w:sz w:val="30"/>
                <w:szCs w:val="30"/>
              </w:rPr>
            </w:pPr>
            <w:r>
              <w:rPr>
                <w:rFonts w:hint="eastAsia" w:ascii="仿宋_GB2312" w:hAnsi="Times New Roman" w:eastAsia="仿宋_GB2312"/>
                <w:sz w:val="30"/>
                <w:szCs w:val="30"/>
              </w:rPr>
              <w:t>年  月  日</w:t>
            </w:r>
          </w:p>
        </w:tc>
      </w:tr>
    </w:tbl>
    <w:p>
      <w:pPr>
        <w:rPr>
          <w:rFonts w:ascii="Times New Roman" w:hAnsi="Times New Roman" w:eastAsia="仿宋_GB2312"/>
          <w:sz w:val="24"/>
          <w:szCs w:val="24"/>
        </w:rPr>
      </w:pPr>
      <w:r>
        <w:rPr>
          <w:rFonts w:hint="eastAsia" w:ascii="仿宋_GB2312" w:hAnsi="Times New Roman" w:eastAsia="仿宋_GB2312"/>
          <w:sz w:val="24"/>
          <w:szCs w:val="24"/>
        </w:rPr>
        <w:t>注：以个人名义申报的填写此表，若有其他主要完成人，均需按序填报此表，原则上限填5人。</w:t>
      </w:r>
    </w:p>
    <w:p>
      <w:pPr>
        <w:jc w:val="center"/>
        <w:rPr>
          <w:rFonts w:ascii="Times New Roman" w:hAnsi="Times New Roman" w:eastAsia="仿宋_GB2312"/>
          <w:sz w:val="30"/>
          <w:szCs w:val="30"/>
        </w:rPr>
      </w:pPr>
      <w:r>
        <w:rPr>
          <w:rFonts w:hint="eastAsia" w:ascii="黑体" w:hAnsi="黑体" w:eastAsia="黑体"/>
          <w:sz w:val="30"/>
          <w:szCs w:val="30"/>
        </w:rPr>
        <w:t>成果完成人情况</w:t>
      </w:r>
    </w:p>
    <w:tbl>
      <w:tblPr>
        <w:tblStyle w:val="4"/>
        <w:tblW w:w="916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2"/>
        <w:gridCol w:w="1476"/>
        <w:gridCol w:w="2767"/>
        <w:gridCol w:w="1605"/>
        <w:gridCol w:w="246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7"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pacing w:val="-10"/>
                <w:sz w:val="30"/>
                <w:szCs w:val="30"/>
              </w:rPr>
            </w:pPr>
            <w:r>
              <w:rPr>
                <w:rFonts w:hint="eastAsia" w:ascii="仿宋_GB2312" w:hAnsi="Times New Roman" w:eastAsia="仿宋_GB2312"/>
                <w:spacing w:val="-10"/>
                <w:sz w:val="30"/>
                <w:szCs w:val="30"/>
              </w:rPr>
              <w:t>第（）完成人</w:t>
            </w: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姓名</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性别</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出生年月</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firstLine="300" w:firstLineChars="100"/>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最后学历</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7"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参加工作</w:t>
            </w: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时间</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firstLine="300" w:firstLineChars="100"/>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职业院校</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教龄</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7"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专业技术</w:t>
            </w: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职称</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现任党政</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职务</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工作单位</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办公电话</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8"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现从事工作</w:t>
            </w: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及专长</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移动电话</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2328"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电子信箱</w:t>
            </w:r>
          </w:p>
        </w:tc>
        <w:tc>
          <w:tcPr>
            <w:tcW w:w="2767"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c>
          <w:tcPr>
            <w:tcW w:w="1605"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邮政编码</w:t>
            </w:r>
          </w:p>
        </w:tc>
        <w:tc>
          <w:tcPr>
            <w:tcW w:w="2469"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7" w:hRule="atLeast"/>
          <w:jc w:val="center"/>
        </w:trPr>
        <w:tc>
          <w:tcPr>
            <w:tcW w:w="2328" w:type="dxa"/>
            <w:gridSpan w:val="2"/>
            <w:tcBorders>
              <w:top w:val="single" w:color="auto" w:sz="8" w:space="0"/>
              <w:left w:val="single" w:color="auto" w:sz="8" w:space="0"/>
              <w:bottom w:val="single" w:color="auto" w:sz="4"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详细通讯地址</w:t>
            </w:r>
          </w:p>
        </w:tc>
        <w:tc>
          <w:tcPr>
            <w:tcW w:w="6841" w:type="dxa"/>
            <w:gridSpan w:val="3"/>
            <w:tcBorders>
              <w:top w:val="single" w:color="auto" w:sz="8" w:space="0"/>
              <w:left w:val="single" w:color="auto" w:sz="8" w:space="0"/>
              <w:bottom w:val="single" w:color="auto" w:sz="4" w:space="0"/>
              <w:right w:val="single" w:color="auto" w:sz="8" w:space="0"/>
              <w:tl2br w:val="nil"/>
              <w:tr2bl w:val="nil"/>
            </w:tcBorders>
            <w:vAlign w:val="center"/>
          </w:tcPr>
          <w:p>
            <w:pPr>
              <w:spacing w:line="360" w:lineRule="exact"/>
              <w:ind w:left="1950" w:hanging="1950" w:hangingChars="650"/>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5" w:hRule="atLeast"/>
          <w:jc w:val="center"/>
        </w:trPr>
        <w:tc>
          <w:tcPr>
            <w:tcW w:w="2328" w:type="dxa"/>
            <w:gridSpan w:val="2"/>
            <w:tcBorders>
              <w:top w:val="single" w:color="auto" w:sz="4"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w w:val="80"/>
                <w:sz w:val="30"/>
                <w:szCs w:val="30"/>
              </w:rPr>
            </w:pPr>
            <w:r>
              <w:rPr>
                <w:rFonts w:hint="eastAsia" w:ascii="仿宋_GB2312" w:hAnsi="Times New Roman" w:eastAsia="仿宋_GB2312"/>
                <w:w w:val="80"/>
                <w:sz w:val="30"/>
                <w:szCs w:val="30"/>
              </w:rPr>
              <w:t>何时何地受何种</w:t>
            </w:r>
          </w:p>
          <w:p>
            <w:pPr>
              <w:spacing w:line="360" w:lineRule="exact"/>
              <w:ind w:left="-3"/>
              <w:jc w:val="center"/>
              <w:rPr>
                <w:rFonts w:ascii="Times New Roman" w:hAnsi="Times New Roman" w:eastAsia="仿宋_GB2312"/>
                <w:w w:val="80"/>
                <w:sz w:val="30"/>
                <w:szCs w:val="30"/>
              </w:rPr>
            </w:pPr>
            <w:r>
              <w:rPr>
                <w:rFonts w:hint="eastAsia" w:ascii="仿宋_GB2312" w:hAnsi="Times New Roman" w:eastAsia="仿宋_GB2312"/>
                <w:w w:val="80"/>
                <w:sz w:val="30"/>
                <w:szCs w:val="30"/>
              </w:rPr>
              <w:t>省部级及以上奖励</w:t>
            </w:r>
          </w:p>
        </w:tc>
        <w:tc>
          <w:tcPr>
            <w:tcW w:w="6841" w:type="dxa"/>
            <w:gridSpan w:val="3"/>
            <w:tcBorders>
              <w:top w:val="single" w:color="auto" w:sz="4" w:space="0"/>
              <w:left w:val="single" w:color="auto" w:sz="8" w:space="0"/>
              <w:bottom w:val="single" w:color="auto" w:sz="8" w:space="0"/>
              <w:right w:val="single" w:color="auto" w:sz="8" w:space="0"/>
              <w:tl2br w:val="nil"/>
              <w:tr2bl w:val="nil"/>
            </w:tcBorders>
            <w:vAlign w:val="center"/>
          </w:tcPr>
          <w:p>
            <w:pPr>
              <w:spacing w:line="360" w:lineRule="exact"/>
              <w:ind w:left="1950" w:hanging="1950" w:hangingChars="650"/>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52"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主</w:t>
            </w:r>
          </w:p>
          <w:p>
            <w:pPr>
              <w:spacing w:line="360" w:lineRule="exact"/>
              <w:rPr>
                <w:rFonts w:ascii="Times New Roman" w:hAnsi="Times New Roman" w:eastAsia="仿宋_GB2312"/>
                <w:sz w:val="30"/>
                <w:szCs w:val="30"/>
              </w:rPr>
            </w:pP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要</w:t>
            </w:r>
          </w:p>
          <w:p>
            <w:pPr>
              <w:spacing w:line="360" w:lineRule="exact"/>
              <w:rPr>
                <w:rFonts w:ascii="Times New Roman" w:hAnsi="Times New Roman" w:eastAsia="仿宋_GB2312"/>
                <w:sz w:val="30"/>
                <w:szCs w:val="30"/>
              </w:rPr>
            </w:pP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贡</w:t>
            </w:r>
          </w:p>
          <w:p>
            <w:pPr>
              <w:spacing w:line="360" w:lineRule="exact"/>
              <w:rPr>
                <w:rFonts w:ascii="Times New Roman" w:hAnsi="Times New Roman" w:eastAsia="仿宋_GB2312"/>
                <w:sz w:val="30"/>
                <w:szCs w:val="30"/>
              </w:rPr>
            </w:pPr>
          </w:p>
          <w:p>
            <w:pPr>
              <w:spacing w:line="360" w:lineRule="exact"/>
              <w:ind w:left="-3"/>
              <w:jc w:val="center"/>
              <w:rPr>
                <w:rFonts w:ascii="Times New Roman" w:hAnsi="Times New Roman" w:eastAsia="仿宋_GB2312"/>
                <w:sz w:val="30"/>
                <w:szCs w:val="30"/>
              </w:rPr>
            </w:pPr>
            <w:r>
              <w:rPr>
                <w:rFonts w:hint="eastAsia" w:ascii="仿宋_GB2312" w:hAnsi="Times New Roman" w:eastAsia="仿宋_GB2312"/>
                <w:sz w:val="30"/>
                <w:szCs w:val="30"/>
              </w:rPr>
              <w:t>献</w:t>
            </w:r>
          </w:p>
        </w:tc>
        <w:tc>
          <w:tcPr>
            <w:tcW w:w="8317" w:type="dxa"/>
            <w:gridSpan w:val="4"/>
            <w:tcBorders>
              <w:top w:val="single" w:color="auto" w:sz="8" w:space="0"/>
              <w:left w:val="single" w:color="auto" w:sz="8" w:space="0"/>
              <w:bottom w:val="single" w:color="auto" w:sz="8" w:space="0"/>
              <w:right w:val="single" w:color="auto" w:sz="8" w:space="0"/>
              <w:tl2br w:val="nil"/>
              <w:tr2bl w:val="nil"/>
            </w:tcBorders>
          </w:tcPr>
          <w:p>
            <w:pPr>
              <w:spacing w:line="360" w:lineRule="exact"/>
              <w:ind w:firstLine="480" w:firstLineChars="200"/>
              <w:rPr>
                <w:rFonts w:ascii="Times New Roman" w:hAnsi="Times New Roman" w:eastAsia="仿宋_GB2312"/>
                <w:sz w:val="24"/>
                <w:szCs w:val="24"/>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rPr>
                <w:rFonts w:ascii="Times New Roman" w:hAnsi="Times New Roman" w:eastAsia="仿宋_GB2312"/>
                <w:sz w:val="30"/>
                <w:szCs w:val="30"/>
              </w:rPr>
            </w:pPr>
          </w:p>
          <w:p>
            <w:pPr>
              <w:spacing w:line="360" w:lineRule="exact"/>
              <w:ind w:firstLine="4800" w:firstLineChars="1600"/>
              <w:rPr>
                <w:rFonts w:ascii="Times New Roman" w:hAnsi="Times New Roman" w:eastAsia="仿宋_GB2312"/>
                <w:sz w:val="30"/>
                <w:szCs w:val="30"/>
              </w:rPr>
            </w:pPr>
            <w:r>
              <w:rPr>
                <w:rFonts w:hint="eastAsia" w:ascii="仿宋_GB2312" w:hAnsi="Times New Roman" w:eastAsia="仿宋_GB2312"/>
                <w:sz w:val="30"/>
                <w:szCs w:val="30"/>
              </w:rPr>
              <w:t>本人签名：</w:t>
            </w:r>
          </w:p>
          <w:p>
            <w:pPr>
              <w:spacing w:line="360" w:lineRule="exact"/>
              <w:ind w:firstLine="600"/>
              <w:rPr>
                <w:rFonts w:ascii="Times New Roman" w:hAnsi="Times New Roman" w:eastAsia="仿宋_GB2312"/>
                <w:sz w:val="30"/>
                <w:szCs w:val="30"/>
                <w:u w:val="single"/>
              </w:rPr>
            </w:pPr>
          </w:p>
          <w:p>
            <w:pPr>
              <w:spacing w:line="360" w:lineRule="exact"/>
              <w:ind w:firstLine="6000" w:firstLineChars="2000"/>
              <w:rPr>
                <w:rFonts w:ascii="Times New Roman" w:hAnsi="Times New Roman" w:eastAsia="仿宋_GB2312"/>
                <w:sz w:val="30"/>
                <w:szCs w:val="30"/>
              </w:rPr>
            </w:pPr>
            <w:r>
              <w:rPr>
                <w:rFonts w:hint="eastAsia" w:ascii="仿宋_GB2312" w:hAnsi="Times New Roman" w:eastAsia="仿宋_GB2312"/>
                <w:sz w:val="30"/>
                <w:szCs w:val="30"/>
              </w:rPr>
              <w:t>年   月  日</w:t>
            </w:r>
          </w:p>
        </w:tc>
      </w:tr>
    </w:tbl>
    <w:p>
      <w:pPr>
        <w:rPr>
          <w:rFonts w:ascii="Times New Roman" w:hAnsi="Times New Roman" w:eastAsia="仿宋_GB2312"/>
          <w:sz w:val="24"/>
          <w:szCs w:val="24"/>
        </w:rPr>
      </w:pPr>
      <w:r>
        <w:rPr>
          <w:rFonts w:hint="eastAsia" w:ascii="仿宋_GB2312" w:hAnsi="Times New Roman" w:eastAsia="仿宋_GB2312"/>
          <w:sz w:val="24"/>
          <w:szCs w:val="24"/>
        </w:rPr>
        <w:t>注：以个人名义申报的填写此表，若有其他主要完成人，均需按序填报此表，原则上限填5人。</w:t>
      </w:r>
    </w:p>
    <w:p>
      <w:pPr>
        <w:jc w:val="center"/>
        <w:rPr>
          <w:rFonts w:ascii="Times New Roman" w:hAnsi="Times New Roman" w:eastAsia="黑体"/>
          <w:sz w:val="30"/>
          <w:szCs w:val="30"/>
        </w:rPr>
      </w:pPr>
      <w:r>
        <w:rPr>
          <w:rFonts w:ascii="Times New Roman" w:hAnsi="Times New Roman" w:eastAsia="仿宋_GB2312"/>
          <w:sz w:val="30"/>
          <w:szCs w:val="30"/>
        </w:rPr>
        <w:br w:type="page"/>
      </w:r>
      <w:r>
        <w:rPr>
          <w:rFonts w:hint="eastAsia" w:ascii="黑体" w:hAnsi="黑体" w:eastAsia="黑体"/>
          <w:sz w:val="30"/>
          <w:szCs w:val="30"/>
        </w:rPr>
        <w:t>三、成果完成单位情况</w:t>
      </w:r>
    </w:p>
    <w:tbl>
      <w:tblPr>
        <w:tblStyle w:val="4"/>
        <w:tblW w:w="899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62"/>
        <w:gridCol w:w="890"/>
        <w:gridCol w:w="3070"/>
        <w:gridCol w:w="1440"/>
        <w:gridCol w:w="273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7" w:hRule="atLeast"/>
          <w:jc w:val="center"/>
        </w:trPr>
        <w:tc>
          <w:tcPr>
            <w:tcW w:w="1752"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第一完成</w:t>
            </w: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单位名称</w:t>
            </w:r>
          </w:p>
        </w:tc>
        <w:tc>
          <w:tcPr>
            <w:tcW w:w="3070" w:type="dxa"/>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30"/>
                <w:szCs w:val="30"/>
              </w:rPr>
            </w:pPr>
          </w:p>
        </w:tc>
        <w:tc>
          <w:tcPr>
            <w:tcW w:w="1440"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主管部门</w:t>
            </w:r>
          </w:p>
        </w:tc>
        <w:tc>
          <w:tcPr>
            <w:tcW w:w="2731" w:type="dxa"/>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52"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联系人</w:t>
            </w:r>
          </w:p>
        </w:tc>
        <w:tc>
          <w:tcPr>
            <w:tcW w:w="3070" w:type="dxa"/>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30"/>
                <w:szCs w:val="30"/>
              </w:rPr>
            </w:pPr>
          </w:p>
        </w:tc>
        <w:tc>
          <w:tcPr>
            <w:tcW w:w="1440"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联系电话</w:t>
            </w:r>
          </w:p>
        </w:tc>
        <w:tc>
          <w:tcPr>
            <w:tcW w:w="2731"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52"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传真</w:t>
            </w:r>
          </w:p>
        </w:tc>
        <w:tc>
          <w:tcPr>
            <w:tcW w:w="3070" w:type="dxa"/>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30"/>
                <w:szCs w:val="30"/>
              </w:rPr>
            </w:pPr>
          </w:p>
        </w:tc>
        <w:tc>
          <w:tcPr>
            <w:tcW w:w="1440"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电子信箱</w:t>
            </w:r>
          </w:p>
        </w:tc>
        <w:tc>
          <w:tcPr>
            <w:tcW w:w="2731" w:type="dxa"/>
            <w:tcBorders>
              <w:top w:val="single" w:color="auto" w:sz="8" w:space="0"/>
              <w:left w:val="single" w:color="auto" w:sz="8" w:space="0"/>
              <w:bottom w:val="single" w:color="auto" w:sz="8" w:space="0"/>
              <w:right w:val="single" w:color="auto" w:sz="8" w:space="0"/>
              <w:tl2br w:val="nil"/>
              <w:tr2bl w:val="nil"/>
            </w:tcBorders>
            <w:vAlign w:val="center"/>
          </w:tcPr>
          <w:p>
            <w:pPr>
              <w:spacing w:line="30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8" w:hRule="atLeast"/>
          <w:jc w:val="center"/>
        </w:trPr>
        <w:tc>
          <w:tcPr>
            <w:tcW w:w="1752" w:type="dxa"/>
            <w:gridSpan w:val="2"/>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通讯地址</w:t>
            </w:r>
          </w:p>
        </w:tc>
        <w:tc>
          <w:tcPr>
            <w:tcW w:w="3070" w:type="dxa"/>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30"/>
                <w:szCs w:val="30"/>
              </w:rPr>
            </w:pPr>
          </w:p>
        </w:tc>
        <w:tc>
          <w:tcPr>
            <w:tcW w:w="1440"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邮政编码</w:t>
            </w:r>
          </w:p>
        </w:tc>
        <w:tc>
          <w:tcPr>
            <w:tcW w:w="2731" w:type="dxa"/>
            <w:tcBorders>
              <w:top w:val="single" w:color="auto" w:sz="8" w:space="0"/>
              <w:left w:val="single" w:color="auto" w:sz="8" w:space="0"/>
              <w:bottom w:val="single" w:color="auto" w:sz="8" w:space="0"/>
              <w:right w:val="single" w:color="auto" w:sz="8" w:space="0"/>
              <w:tl2br w:val="nil"/>
              <w:tr2bl w:val="nil"/>
            </w:tcBorders>
            <w:vAlign w:val="center"/>
          </w:tcPr>
          <w:p>
            <w:pPr>
              <w:spacing w:line="400" w:lineRule="exact"/>
              <w:jc w:val="center"/>
              <w:rPr>
                <w:rFonts w:ascii="Times New Roman"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044" w:hRule="atLeast"/>
          <w:jc w:val="center"/>
        </w:trPr>
        <w:tc>
          <w:tcPr>
            <w:tcW w:w="862" w:type="dxa"/>
            <w:tcBorders>
              <w:top w:val="single" w:color="auto" w:sz="8" w:space="0"/>
              <w:left w:val="single" w:color="auto" w:sz="8" w:space="0"/>
              <w:bottom w:val="single" w:color="auto" w:sz="8" w:space="0"/>
              <w:right w:val="single" w:color="auto" w:sz="8" w:space="0"/>
              <w:tl2br w:val="nil"/>
              <w:tr2bl w:val="nil"/>
            </w:tcBorders>
            <w:vAlign w:val="center"/>
          </w:tcPr>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主</w:t>
            </w:r>
          </w:p>
          <w:p>
            <w:pPr>
              <w:spacing w:line="360" w:lineRule="exact"/>
              <w:ind w:left="177"/>
              <w:jc w:val="center"/>
              <w:rPr>
                <w:rFonts w:ascii="Times New Roman" w:hAnsi="Times New Roman" w:eastAsia="仿宋_GB2312"/>
                <w:sz w:val="30"/>
                <w:szCs w:val="30"/>
              </w:rPr>
            </w:pPr>
          </w:p>
          <w:p>
            <w:pPr>
              <w:spacing w:line="360" w:lineRule="exact"/>
              <w:ind w:left="177"/>
              <w:jc w:val="center"/>
              <w:rPr>
                <w:rFonts w:ascii="Times New Roman" w:hAnsi="Times New Roman" w:eastAsia="仿宋_GB2312"/>
                <w:sz w:val="30"/>
                <w:szCs w:val="30"/>
              </w:rPr>
            </w:pPr>
          </w:p>
          <w:p>
            <w:pPr>
              <w:spacing w:line="360" w:lineRule="exact"/>
              <w:ind w:left="177"/>
              <w:jc w:val="center"/>
              <w:rPr>
                <w:rFonts w:ascii="Times New Roman" w:hAnsi="Times New Roman" w:eastAsia="仿宋_GB2312"/>
                <w:sz w:val="30"/>
                <w:szCs w:val="30"/>
              </w:rPr>
            </w:pP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要</w:t>
            </w:r>
          </w:p>
          <w:p>
            <w:pPr>
              <w:spacing w:line="360" w:lineRule="exact"/>
              <w:ind w:left="177"/>
              <w:jc w:val="center"/>
              <w:rPr>
                <w:rFonts w:ascii="Times New Roman" w:hAnsi="Times New Roman" w:eastAsia="仿宋_GB2312"/>
                <w:sz w:val="30"/>
                <w:szCs w:val="30"/>
              </w:rPr>
            </w:pPr>
          </w:p>
          <w:p>
            <w:pPr>
              <w:spacing w:line="360" w:lineRule="exact"/>
              <w:ind w:left="177"/>
              <w:jc w:val="center"/>
              <w:rPr>
                <w:rFonts w:ascii="Times New Roman" w:hAnsi="Times New Roman" w:eastAsia="仿宋_GB2312"/>
                <w:sz w:val="30"/>
                <w:szCs w:val="30"/>
              </w:rPr>
            </w:pPr>
          </w:p>
          <w:p>
            <w:pPr>
              <w:spacing w:line="360" w:lineRule="exact"/>
              <w:ind w:left="177"/>
              <w:jc w:val="center"/>
              <w:rPr>
                <w:rFonts w:ascii="Times New Roman" w:hAnsi="Times New Roman" w:eastAsia="仿宋_GB2312"/>
                <w:sz w:val="30"/>
                <w:szCs w:val="30"/>
              </w:rPr>
            </w:pP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贡</w:t>
            </w:r>
          </w:p>
          <w:p>
            <w:pPr>
              <w:spacing w:line="360" w:lineRule="exact"/>
              <w:ind w:left="177"/>
              <w:jc w:val="center"/>
              <w:rPr>
                <w:rFonts w:ascii="Times New Roman" w:hAnsi="Times New Roman" w:eastAsia="仿宋_GB2312"/>
                <w:sz w:val="30"/>
                <w:szCs w:val="30"/>
              </w:rPr>
            </w:pPr>
          </w:p>
          <w:p>
            <w:pPr>
              <w:spacing w:line="360" w:lineRule="exact"/>
              <w:ind w:left="177"/>
              <w:jc w:val="center"/>
              <w:rPr>
                <w:rFonts w:ascii="Times New Roman" w:hAnsi="Times New Roman" w:eastAsia="仿宋_GB2312"/>
                <w:sz w:val="30"/>
                <w:szCs w:val="30"/>
              </w:rPr>
            </w:pPr>
          </w:p>
          <w:p>
            <w:pPr>
              <w:spacing w:line="360" w:lineRule="exact"/>
              <w:ind w:left="177"/>
              <w:jc w:val="center"/>
              <w:rPr>
                <w:rFonts w:ascii="Times New Roman" w:hAnsi="Times New Roman" w:eastAsia="仿宋_GB2312"/>
                <w:sz w:val="30"/>
                <w:szCs w:val="30"/>
              </w:rPr>
            </w:pPr>
          </w:p>
          <w:p>
            <w:pPr>
              <w:spacing w:line="360" w:lineRule="exact"/>
              <w:jc w:val="center"/>
              <w:rPr>
                <w:rFonts w:ascii="Times New Roman" w:hAnsi="Times New Roman" w:eastAsia="仿宋_GB2312"/>
                <w:sz w:val="30"/>
                <w:szCs w:val="30"/>
              </w:rPr>
            </w:pPr>
            <w:r>
              <w:rPr>
                <w:rFonts w:hint="eastAsia" w:ascii="仿宋_GB2312" w:hAnsi="Times New Roman" w:eastAsia="仿宋_GB2312"/>
                <w:sz w:val="30"/>
                <w:szCs w:val="30"/>
              </w:rPr>
              <w:t>献</w:t>
            </w:r>
          </w:p>
        </w:tc>
        <w:tc>
          <w:tcPr>
            <w:tcW w:w="8131" w:type="dxa"/>
            <w:gridSpan w:val="4"/>
            <w:tcBorders>
              <w:top w:val="single" w:color="auto" w:sz="8" w:space="0"/>
              <w:left w:val="single" w:color="auto" w:sz="8" w:space="0"/>
              <w:bottom w:val="single" w:color="auto" w:sz="8" w:space="0"/>
              <w:right w:val="single" w:color="auto" w:sz="8" w:space="0"/>
              <w:tl2br w:val="nil"/>
              <w:tr2bl w:val="nil"/>
            </w:tcBorders>
          </w:tcPr>
          <w:p>
            <w:pPr>
              <w:spacing w:line="360" w:lineRule="auto"/>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firstLine="1200" w:firstLineChars="500"/>
              <w:rPr>
                <w:rFonts w:ascii="Times New Roman" w:hAnsi="Times New Roman" w:eastAsia="仿宋_GB2312"/>
                <w:sz w:val="24"/>
                <w:szCs w:val="24"/>
              </w:rPr>
            </w:pPr>
          </w:p>
          <w:p>
            <w:pPr>
              <w:spacing w:line="360" w:lineRule="exact"/>
              <w:ind w:left="176" w:firstLine="4080"/>
              <w:rPr>
                <w:rFonts w:ascii="Times New Roman" w:hAnsi="Times New Roman" w:eastAsia="仿宋_GB2312"/>
                <w:sz w:val="30"/>
                <w:szCs w:val="30"/>
              </w:rPr>
            </w:pPr>
            <w:r>
              <w:rPr>
                <w:rFonts w:hint="eastAsia" w:ascii="仿宋_GB2312" w:hAnsi="Times New Roman" w:eastAsia="仿宋_GB2312"/>
                <w:sz w:val="30"/>
                <w:szCs w:val="30"/>
              </w:rPr>
              <w:t>单位</w:t>
            </w:r>
            <w:r>
              <w:rPr>
                <w:rFonts w:hint="eastAsia" w:ascii="仿宋_GB2312" w:hAnsi="Times New Roman" w:eastAsia="仿宋_GB2312"/>
                <w:sz w:val="30"/>
                <w:szCs w:val="30"/>
                <w:lang w:eastAsia="zh-CN"/>
              </w:rPr>
              <w:t>（</w:t>
            </w:r>
            <w:r>
              <w:rPr>
                <w:rFonts w:hint="eastAsia" w:ascii="仿宋_GB2312" w:hAnsi="Times New Roman" w:eastAsia="仿宋_GB2312"/>
                <w:sz w:val="30"/>
                <w:szCs w:val="30"/>
                <w:lang w:val="en-US" w:eastAsia="zh-CN"/>
              </w:rPr>
              <w:t>部门）</w:t>
            </w:r>
            <w:r>
              <w:rPr>
                <w:rFonts w:hint="eastAsia" w:ascii="仿宋_GB2312" w:hAnsi="Times New Roman" w:eastAsia="仿宋_GB2312"/>
                <w:sz w:val="30"/>
                <w:szCs w:val="30"/>
              </w:rPr>
              <w:t>盖章</w:t>
            </w:r>
          </w:p>
          <w:p>
            <w:pPr>
              <w:spacing w:line="360" w:lineRule="exact"/>
              <w:ind w:left="176" w:firstLine="4080"/>
              <w:rPr>
                <w:rFonts w:ascii="Times New Roman" w:hAnsi="Times New Roman" w:eastAsia="仿宋_GB2312"/>
                <w:sz w:val="30"/>
                <w:szCs w:val="30"/>
              </w:rPr>
            </w:pPr>
          </w:p>
          <w:p>
            <w:pPr>
              <w:spacing w:line="360" w:lineRule="exact"/>
              <w:ind w:left="177"/>
              <w:rPr>
                <w:rFonts w:ascii="Times New Roman" w:hAnsi="Times New Roman" w:eastAsia="仿宋_GB2312"/>
                <w:sz w:val="30"/>
                <w:szCs w:val="30"/>
              </w:rPr>
            </w:pPr>
          </w:p>
          <w:p>
            <w:pPr>
              <w:spacing w:line="360" w:lineRule="exact"/>
              <w:ind w:firstLine="6000" w:firstLineChars="2000"/>
              <w:rPr>
                <w:rFonts w:ascii="Times New Roman" w:hAnsi="Times New Roman" w:eastAsia="仿宋_GB2312"/>
                <w:sz w:val="30"/>
                <w:szCs w:val="30"/>
              </w:rPr>
            </w:pPr>
            <w:r>
              <w:rPr>
                <w:rFonts w:hint="eastAsia" w:ascii="仿宋_GB2312" w:eastAsia="仿宋_GB2312"/>
                <w:sz w:val="30"/>
                <w:szCs w:val="30"/>
              </w:rPr>
              <w:t>年</w:t>
            </w:r>
            <w:r>
              <w:rPr>
                <w:rFonts w:ascii="Times New Roman" w:hAnsi="Times New Roman" w:eastAsia="仿宋_GB2312"/>
                <w:sz w:val="30"/>
                <w:szCs w:val="30"/>
              </w:rPr>
              <w:t xml:space="preserve">  </w:t>
            </w:r>
            <w:r>
              <w:rPr>
                <w:rFonts w:hint="eastAsia" w:ascii="仿宋_GB2312" w:eastAsia="仿宋_GB2312"/>
                <w:sz w:val="30"/>
                <w:szCs w:val="30"/>
              </w:rPr>
              <w:t>月</w:t>
            </w:r>
            <w:r>
              <w:rPr>
                <w:rFonts w:ascii="Times New Roman" w:hAnsi="Times New Roman" w:eastAsia="仿宋_GB2312"/>
                <w:sz w:val="30"/>
                <w:szCs w:val="30"/>
              </w:rPr>
              <w:t xml:space="preserve">  </w:t>
            </w:r>
            <w:r>
              <w:rPr>
                <w:rFonts w:hint="eastAsia" w:ascii="仿宋_GB2312" w:eastAsia="仿宋_GB2312"/>
                <w:sz w:val="30"/>
                <w:szCs w:val="30"/>
              </w:rPr>
              <w:t>日</w:t>
            </w:r>
          </w:p>
        </w:tc>
      </w:tr>
    </w:tbl>
    <w:p>
      <w:pPr>
        <w:spacing w:line="360" w:lineRule="auto"/>
        <w:ind w:firstLine="470" w:firstLineChars="196"/>
        <w:jc w:val="center"/>
        <w:rPr>
          <w:rFonts w:ascii="Times New Roman" w:hAnsi="Times New Roman" w:eastAsia="黑体"/>
          <w:sz w:val="30"/>
          <w:szCs w:val="30"/>
        </w:rPr>
      </w:pPr>
      <w:r>
        <w:rPr>
          <w:rFonts w:hint="eastAsia" w:ascii="仿宋_GB2312" w:hAnsi="Times New Roman" w:eastAsia="仿宋_GB2312"/>
          <w:sz w:val="24"/>
          <w:szCs w:val="24"/>
        </w:rPr>
        <w:t>注：以单位名义申报的填写此表，若有其他主要完成单位，均需按序填报此表，原则上限填3个单位。第一主要完成单位应是学校或学校的相关部门。</w:t>
      </w:r>
      <w:r>
        <w:rPr>
          <w:rFonts w:ascii="Times New Roman" w:hAnsi="Times New Roman" w:eastAsia="仿宋_GB2312"/>
          <w:sz w:val="30"/>
          <w:szCs w:val="30"/>
        </w:rPr>
        <w:br w:type="page"/>
      </w:r>
      <w:r>
        <w:rPr>
          <w:rFonts w:hint="eastAsia" w:ascii="黑体" w:hAnsi="黑体" w:eastAsia="黑体"/>
          <w:sz w:val="30"/>
          <w:szCs w:val="30"/>
        </w:rPr>
        <w:t>四、推荐、评审意见</w:t>
      </w:r>
    </w:p>
    <w:tbl>
      <w:tblPr>
        <w:tblStyle w:val="4"/>
        <w:tblW w:w="905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72"/>
        <w:gridCol w:w="798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55" w:hRule="atLeast"/>
          <w:jc w:val="center"/>
        </w:trPr>
        <w:tc>
          <w:tcPr>
            <w:tcW w:w="1072" w:type="dxa"/>
            <w:tcBorders>
              <w:top w:val="single" w:color="auto" w:sz="8" w:space="0"/>
              <w:left w:val="single" w:color="auto" w:sz="8" w:space="0"/>
              <w:bottom w:val="single" w:color="auto" w:sz="4" w:space="0"/>
              <w:right w:val="single" w:color="auto" w:sz="8" w:space="0"/>
              <w:tl2br w:val="nil"/>
              <w:tr2bl w:val="nil"/>
            </w:tcBorders>
            <w:textDirection w:val="tbRlV"/>
            <w:vAlign w:val="center"/>
          </w:tcPr>
          <w:p>
            <w:pPr>
              <w:ind w:left="-63" w:right="113"/>
              <w:jc w:val="center"/>
              <w:rPr>
                <w:rFonts w:ascii="Times New Roman" w:hAnsi="Times New Roman" w:eastAsia="仿宋_GB2312"/>
                <w:sz w:val="30"/>
                <w:szCs w:val="30"/>
              </w:rPr>
            </w:pPr>
            <w:r>
              <w:rPr>
                <w:rFonts w:hint="eastAsia" w:ascii="仿宋_GB2312" w:hAnsi="Times New Roman" w:eastAsia="仿宋_GB2312"/>
                <w:sz w:val="30"/>
                <w:szCs w:val="30"/>
                <w:lang w:val="en-US" w:eastAsia="zh-CN"/>
              </w:rPr>
              <w:t>单位（部门）</w:t>
            </w:r>
            <w:r>
              <w:rPr>
                <w:rFonts w:hint="eastAsia" w:ascii="仿宋_GB2312" w:hAnsi="Times New Roman" w:eastAsia="仿宋_GB2312"/>
                <w:sz w:val="30"/>
                <w:szCs w:val="30"/>
              </w:rPr>
              <w:t>推荐意见</w:t>
            </w:r>
          </w:p>
        </w:tc>
        <w:tc>
          <w:tcPr>
            <w:tcW w:w="7982" w:type="dxa"/>
            <w:tcBorders>
              <w:top w:val="single" w:color="auto" w:sz="8" w:space="0"/>
              <w:left w:val="single" w:color="auto" w:sz="8" w:space="0"/>
              <w:bottom w:val="single" w:color="auto" w:sz="4" w:space="0"/>
              <w:right w:val="single" w:color="auto" w:sz="8" w:space="0"/>
              <w:tl2br w:val="nil"/>
              <w:tr2bl w:val="nil"/>
            </w:tcBorders>
          </w:tcPr>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spacing w:line="360" w:lineRule="exact"/>
              <w:ind w:left="176" w:firstLine="4080"/>
              <w:rPr>
                <w:rFonts w:ascii="Times New Roman" w:hAnsi="Times New Roman" w:eastAsia="仿宋_GB2312"/>
                <w:sz w:val="30"/>
                <w:szCs w:val="30"/>
              </w:rPr>
            </w:pPr>
          </w:p>
          <w:p>
            <w:pPr>
              <w:spacing w:line="360" w:lineRule="exact"/>
              <w:ind w:firstLine="4200" w:firstLineChars="1400"/>
              <w:rPr>
                <w:rFonts w:ascii="Times New Roman" w:hAnsi="Times New Roman" w:eastAsia="仿宋_GB2312"/>
                <w:sz w:val="30"/>
                <w:szCs w:val="30"/>
              </w:rPr>
            </w:pPr>
            <w:r>
              <w:rPr>
                <w:rFonts w:hint="eastAsia" w:ascii="仿宋_GB2312" w:hAnsi="Times New Roman" w:eastAsia="仿宋_GB2312"/>
                <w:sz w:val="30"/>
                <w:szCs w:val="30"/>
                <w:lang w:val="en-US" w:eastAsia="zh-CN"/>
              </w:rPr>
              <w:t>单位（部门）</w:t>
            </w:r>
            <w:r>
              <w:rPr>
                <w:rFonts w:hint="eastAsia" w:ascii="仿宋_GB2312" w:hAnsi="Times New Roman" w:eastAsia="仿宋_GB2312"/>
                <w:sz w:val="30"/>
                <w:szCs w:val="30"/>
              </w:rPr>
              <w:t>盖章</w:t>
            </w:r>
          </w:p>
          <w:p>
            <w:pPr>
              <w:jc w:val="center"/>
              <w:rPr>
                <w:rFonts w:ascii="Times New Roman" w:hAnsi="Times New Roman" w:eastAsia="仿宋_GB2312"/>
                <w:sz w:val="30"/>
                <w:szCs w:val="30"/>
              </w:rPr>
            </w:pPr>
          </w:p>
          <w:p>
            <w:pPr>
              <w:ind w:firstLine="5850" w:firstLineChars="1950"/>
              <w:rPr>
                <w:rFonts w:hint="eastAsia" w:ascii="仿宋_GB2312" w:hAnsi="Times New Roman" w:eastAsia="仿宋_GB2312"/>
                <w:sz w:val="30"/>
                <w:szCs w:val="30"/>
              </w:rPr>
            </w:pPr>
            <w:r>
              <w:rPr>
                <w:rFonts w:hint="eastAsia" w:ascii="仿宋_GB2312" w:hAnsi="Times New Roman" w:eastAsia="仿宋_GB2312"/>
                <w:sz w:val="30"/>
                <w:szCs w:val="30"/>
              </w:rPr>
              <w:t>年  月  日</w:t>
            </w:r>
          </w:p>
          <w:p>
            <w:pPr>
              <w:ind w:firstLine="5850" w:firstLineChars="1950"/>
              <w:rPr>
                <w:rFonts w:hint="eastAsia" w:ascii="仿宋_GB2312" w:hAnsi="Times New Roman"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46" w:hRule="atLeast"/>
          <w:jc w:val="center"/>
        </w:trPr>
        <w:tc>
          <w:tcPr>
            <w:tcW w:w="1072" w:type="dxa"/>
            <w:tcBorders>
              <w:top w:val="single" w:color="auto" w:sz="4" w:space="0"/>
              <w:left w:val="single" w:color="auto" w:sz="8" w:space="0"/>
              <w:bottom w:val="single" w:color="auto" w:sz="4" w:space="0"/>
              <w:right w:val="single" w:color="auto" w:sz="8" w:space="0"/>
              <w:tl2br w:val="nil"/>
              <w:tr2bl w:val="nil"/>
            </w:tcBorders>
            <w:textDirection w:val="tbRlV"/>
            <w:vAlign w:val="center"/>
          </w:tcPr>
          <w:p>
            <w:pPr>
              <w:ind w:left="-63" w:right="113"/>
              <w:jc w:val="center"/>
              <w:rPr>
                <w:rFonts w:ascii="Times New Roman" w:hAnsi="Times New Roman" w:eastAsia="仿宋_GB2312"/>
                <w:sz w:val="30"/>
                <w:szCs w:val="30"/>
              </w:rPr>
            </w:pPr>
            <w:r>
              <w:rPr>
                <w:rFonts w:hint="eastAsia" w:ascii="仿宋_GB2312" w:hAnsi="Times New Roman" w:eastAsia="仿宋_GB2312"/>
                <w:sz w:val="30"/>
                <w:szCs w:val="30"/>
                <w:lang w:val="en-US" w:eastAsia="zh-CN"/>
              </w:rPr>
              <w:t>教务工作部</w:t>
            </w:r>
            <w:r>
              <w:rPr>
                <w:rFonts w:hint="eastAsia" w:ascii="仿宋_GB2312" w:hAnsi="Times New Roman" w:eastAsia="仿宋_GB2312"/>
                <w:sz w:val="30"/>
                <w:szCs w:val="30"/>
              </w:rPr>
              <w:t>推荐意见</w:t>
            </w:r>
          </w:p>
        </w:tc>
        <w:tc>
          <w:tcPr>
            <w:tcW w:w="7982" w:type="dxa"/>
            <w:tcBorders>
              <w:top w:val="single" w:color="auto" w:sz="4" w:space="0"/>
              <w:left w:val="single" w:color="auto" w:sz="8" w:space="0"/>
              <w:bottom w:val="single" w:color="auto" w:sz="4" w:space="0"/>
              <w:right w:val="single" w:color="auto" w:sz="8" w:space="0"/>
              <w:tl2br w:val="nil"/>
              <w:tr2bl w:val="nil"/>
            </w:tcBorders>
          </w:tcPr>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ind w:firstLine="600" w:firstLineChars="200"/>
              <w:rPr>
                <w:rFonts w:ascii="Times New Roman" w:hAnsi="Times New Roman" w:eastAsia="仿宋_GB2312"/>
                <w:sz w:val="30"/>
                <w:szCs w:val="30"/>
              </w:rPr>
            </w:pPr>
          </w:p>
          <w:p>
            <w:pPr>
              <w:rPr>
                <w:rFonts w:ascii="Times New Roman" w:hAnsi="Times New Roman" w:eastAsia="仿宋_GB2312"/>
                <w:sz w:val="30"/>
                <w:szCs w:val="30"/>
              </w:rPr>
            </w:pPr>
          </w:p>
          <w:p>
            <w:pPr>
              <w:ind w:firstLine="3900" w:firstLineChars="1300"/>
              <w:rPr>
                <w:rFonts w:ascii="Times New Roman" w:hAnsi="Times New Roman" w:eastAsia="仿宋_GB2312"/>
                <w:sz w:val="30"/>
                <w:szCs w:val="30"/>
              </w:rPr>
            </w:pPr>
          </w:p>
          <w:p>
            <w:pPr>
              <w:spacing w:line="360" w:lineRule="exact"/>
              <w:ind w:left="176" w:firstLine="4080"/>
              <w:rPr>
                <w:rFonts w:ascii="Times New Roman" w:hAnsi="Times New Roman" w:eastAsia="仿宋_GB2312"/>
                <w:sz w:val="30"/>
                <w:szCs w:val="30"/>
              </w:rPr>
            </w:pPr>
            <w:r>
              <w:rPr>
                <w:rFonts w:hint="eastAsia" w:ascii="仿宋_GB2312" w:hAnsi="Times New Roman" w:eastAsia="仿宋_GB2312"/>
                <w:sz w:val="30"/>
                <w:szCs w:val="30"/>
                <w:lang w:val="en-US" w:eastAsia="zh-CN"/>
              </w:rPr>
              <w:t>教务工作部</w:t>
            </w:r>
            <w:r>
              <w:rPr>
                <w:rFonts w:hint="eastAsia" w:ascii="仿宋_GB2312" w:hAnsi="Times New Roman" w:eastAsia="仿宋_GB2312"/>
                <w:sz w:val="30"/>
                <w:szCs w:val="30"/>
              </w:rPr>
              <w:t>盖章</w:t>
            </w:r>
          </w:p>
          <w:p>
            <w:pPr>
              <w:rPr>
                <w:rFonts w:ascii="Times New Roman" w:hAnsi="Times New Roman" w:eastAsia="仿宋_GB2312"/>
                <w:sz w:val="30"/>
                <w:szCs w:val="30"/>
              </w:rPr>
            </w:pPr>
          </w:p>
          <w:p>
            <w:pPr>
              <w:ind w:firstLine="5550" w:firstLineChars="1850"/>
              <w:rPr>
                <w:rFonts w:hint="eastAsia" w:ascii="仿宋_GB2312" w:eastAsia="仿宋_GB2312"/>
                <w:sz w:val="30"/>
                <w:szCs w:val="30"/>
              </w:rPr>
            </w:pPr>
            <w:r>
              <w:rPr>
                <w:rFonts w:hint="eastAsia" w:ascii="仿宋_GB2312" w:eastAsia="仿宋_GB2312"/>
                <w:sz w:val="30"/>
                <w:szCs w:val="30"/>
              </w:rPr>
              <w:t>年</w:t>
            </w:r>
            <w:r>
              <w:rPr>
                <w:rFonts w:ascii="Times New Roman" w:hAnsi="Times New Roman" w:eastAsia="仿宋_GB2312"/>
                <w:sz w:val="30"/>
                <w:szCs w:val="30"/>
              </w:rPr>
              <w:t xml:space="preserve">  </w:t>
            </w:r>
            <w:r>
              <w:rPr>
                <w:rFonts w:hint="eastAsia" w:ascii="仿宋_GB2312" w:eastAsia="仿宋_GB2312"/>
                <w:sz w:val="30"/>
                <w:szCs w:val="30"/>
              </w:rPr>
              <w:t>月</w:t>
            </w:r>
            <w:r>
              <w:rPr>
                <w:rFonts w:ascii="Times New Roman" w:hAnsi="Times New Roman" w:eastAsia="仿宋_GB2312"/>
                <w:sz w:val="30"/>
                <w:szCs w:val="30"/>
              </w:rPr>
              <w:t xml:space="preserve">  </w:t>
            </w:r>
            <w:r>
              <w:rPr>
                <w:rFonts w:hint="eastAsia" w:ascii="仿宋_GB2312" w:eastAsia="仿宋_GB2312"/>
                <w:sz w:val="30"/>
                <w:szCs w:val="30"/>
              </w:rPr>
              <w:t>日</w:t>
            </w:r>
          </w:p>
          <w:p>
            <w:pPr>
              <w:ind w:firstLine="5550" w:firstLineChars="1850"/>
              <w:rPr>
                <w:rFonts w:hint="eastAsia" w:ascii="仿宋_GB2312"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46" w:hRule="atLeast"/>
          <w:jc w:val="center"/>
        </w:trPr>
        <w:tc>
          <w:tcPr>
            <w:tcW w:w="1072" w:type="dxa"/>
            <w:tcBorders>
              <w:top w:val="single" w:color="auto" w:sz="4" w:space="0"/>
              <w:left w:val="single" w:color="auto" w:sz="8" w:space="0"/>
              <w:bottom w:val="single" w:color="auto" w:sz="4" w:space="0"/>
              <w:right w:val="single" w:color="auto" w:sz="8" w:space="0"/>
              <w:tl2br w:val="nil"/>
              <w:tr2bl w:val="nil"/>
            </w:tcBorders>
            <w:textDirection w:val="tbRlV"/>
            <w:vAlign w:val="center"/>
          </w:tcPr>
          <w:p>
            <w:pPr>
              <w:ind w:left="-63" w:right="113"/>
              <w:jc w:val="center"/>
              <w:rPr>
                <w:rFonts w:hint="default" w:ascii="仿宋_GB2312" w:hAnsi="Times New Roman" w:eastAsia="仿宋_GB2312"/>
                <w:sz w:val="30"/>
                <w:szCs w:val="30"/>
                <w:lang w:val="en-US" w:eastAsia="zh-CN"/>
              </w:rPr>
            </w:pPr>
            <w:r>
              <w:rPr>
                <w:rFonts w:hint="eastAsia" w:ascii="仿宋_GB2312" w:hAnsi="Times New Roman" w:eastAsia="仿宋_GB2312"/>
                <w:sz w:val="30"/>
                <w:szCs w:val="30"/>
                <w:lang w:val="en-US" w:eastAsia="zh-CN"/>
              </w:rPr>
              <w:t>教学指导委员会（评审组）意见</w:t>
            </w:r>
          </w:p>
        </w:tc>
        <w:tc>
          <w:tcPr>
            <w:tcW w:w="7982" w:type="dxa"/>
            <w:tcBorders>
              <w:top w:val="single" w:color="auto" w:sz="4" w:space="0"/>
              <w:left w:val="single" w:color="auto" w:sz="8" w:space="0"/>
              <w:bottom w:val="single" w:color="auto" w:sz="4" w:space="0"/>
              <w:right w:val="single" w:color="auto" w:sz="8" w:space="0"/>
              <w:tl2br w:val="nil"/>
              <w:tr2bl w:val="nil"/>
            </w:tcBorders>
          </w:tcPr>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spacing w:line="360" w:lineRule="exact"/>
              <w:ind w:firstLine="1800" w:firstLineChars="600"/>
              <w:rPr>
                <w:rFonts w:hint="eastAsia" w:ascii="仿宋_GB2312" w:hAnsi="Times New Roman" w:eastAsia="仿宋_GB2312"/>
                <w:sz w:val="30"/>
                <w:szCs w:val="30"/>
                <w:lang w:val="en-US" w:eastAsia="zh-CN"/>
              </w:rPr>
            </w:pPr>
            <w:r>
              <w:rPr>
                <w:rFonts w:hint="eastAsia" w:ascii="仿宋_GB2312" w:hAnsi="Times New Roman" w:eastAsia="仿宋_GB2312"/>
                <w:sz w:val="30"/>
                <w:szCs w:val="30"/>
                <w:lang w:val="en-US" w:eastAsia="zh-CN"/>
              </w:rPr>
              <w:t>教学指导委员会主任（评审组组长）</w:t>
            </w:r>
          </w:p>
          <w:p>
            <w:pPr>
              <w:spacing w:line="360" w:lineRule="exact"/>
              <w:ind w:firstLine="300" w:firstLineChars="100"/>
              <w:rPr>
                <w:rFonts w:hint="eastAsia" w:ascii="仿宋_GB2312" w:hAnsi="Times New Roman" w:eastAsia="仿宋_GB2312"/>
                <w:sz w:val="30"/>
                <w:szCs w:val="30"/>
                <w:lang w:val="en-US" w:eastAsia="zh-CN"/>
              </w:rPr>
            </w:pPr>
          </w:p>
          <w:p>
            <w:pPr>
              <w:spacing w:line="360" w:lineRule="exact"/>
              <w:ind w:firstLine="5100" w:firstLineChars="1700"/>
              <w:rPr>
                <w:rFonts w:hint="eastAsia" w:ascii="Times New Roman" w:hAnsi="Times New Roman" w:eastAsia="仿宋_GB2312"/>
                <w:sz w:val="30"/>
                <w:szCs w:val="30"/>
                <w:lang w:eastAsia="zh-CN"/>
              </w:rPr>
            </w:pPr>
            <w:r>
              <w:rPr>
                <w:rFonts w:hint="eastAsia" w:ascii="仿宋_GB2312" w:hAnsi="Times New Roman" w:eastAsia="仿宋_GB2312"/>
                <w:sz w:val="30"/>
                <w:szCs w:val="30"/>
                <w:lang w:val="en-US" w:eastAsia="zh-CN"/>
              </w:rPr>
              <w:t>签字：</w:t>
            </w:r>
          </w:p>
          <w:p>
            <w:pPr>
              <w:jc w:val="center"/>
              <w:rPr>
                <w:rFonts w:ascii="Times New Roman" w:hAnsi="Times New Roman" w:eastAsia="仿宋_GB2312"/>
                <w:sz w:val="30"/>
                <w:szCs w:val="30"/>
              </w:rPr>
            </w:pPr>
          </w:p>
          <w:p>
            <w:pPr>
              <w:ind w:firstLine="5550" w:firstLineChars="1850"/>
              <w:rPr>
                <w:rFonts w:hint="eastAsia" w:ascii="仿宋_GB2312" w:eastAsia="仿宋_GB2312"/>
                <w:sz w:val="30"/>
                <w:szCs w:val="30"/>
              </w:rPr>
            </w:pPr>
            <w:r>
              <w:rPr>
                <w:rFonts w:hint="eastAsia" w:ascii="仿宋_GB2312" w:hAnsi="Times New Roman" w:eastAsia="仿宋_GB2312"/>
                <w:sz w:val="30"/>
                <w:szCs w:val="30"/>
              </w:rPr>
              <w:t>年  月  日</w:t>
            </w: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46" w:hRule="atLeast"/>
          <w:jc w:val="center"/>
        </w:trPr>
        <w:tc>
          <w:tcPr>
            <w:tcW w:w="1072" w:type="dxa"/>
            <w:tcBorders>
              <w:top w:val="single" w:color="auto" w:sz="4" w:space="0"/>
              <w:left w:val="single" w:color="auto" w:sz="8" w:space="0"/>
              <w:bottom w:val="single" w:color="auto" w:sz="8" w:space="0"/>
              <w:right w:val="single" w:color="auto" w:sz="8" w:space="0"/>
              <w:tl2br w:val="nil"/>
              <w:tr2bl w:val="nil"/>
            </w:tcBorders>
            <w:textDirection w:val="tbRlV"/>
            <w:vAlign w:val="center"/>
          </w:tcPr>
          <w:p>
            <w:pPr>
              <w:ind w:left="-63" w:right="113"/>
              <w:jc w:val="center"/>
              <w:rPr>
                <w:rFonts w:hint="default" w:ascii="仿宋_GB2312" w:hAnsi="Times New Roman" w:eastAsia="仿宋_GB2312"/>
                <w:sz w:val="30"/>
                <w:szCs w:val="30"/>
                <w:lang w:val="en-US" w:eastAsia="zh-CN"/>
              </w:rPr>
            </w:pPr>
            <w:r>
              <w:rPr>
                <w:rFonts w:hint="eastAsia" w:ascii="仿宋_GB2312" w:hAnsi="Times New Roman" w:eastAsia="仿宋_GB2312"/>
                <w:sz w:val="30"/>
                <w:szCs w:val="30"/>
                <w:lang w:val="en-US" w:eastAsia="zh-CN"/>
              </w:rPr>
              <w:t>学院意见</w:t>
            </w:r>
          </w:p>
        </w:tc>
        <w:tc>
          <w:tcPr>
            <w:tcW w:w="7982" w:type="dxa"/>
            <w:tcBorders>
              <w:top w:val="single" w:color="auto" w:sz="4" w:space="0"/>
              <w:left w:val="single" w:color="auto" w:sz="8" w:space="0"/>
              <w:bottom w:val="single" w:color="auto" w:sz="8" w:space="0"/>
              <w:right w:val="single" w:color="auto" w:sz="8" w:space="0"/>
              <w:tl2br w:val="nil"/>
              <w:tr2bl w:val="nil"/>
            </w:tcBorders>
          </w:tcPr>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ind w:firstLine="5550" w:firstLineChars="1850"/>
              <w:rPr>
                <w:rFonts w:hint="eastAsia" w:ascii="仿宋_GB2312" w:eastAsia="仿宋_GB2312"/>
                <w:sz w:val="30"/>
                <w:szCs w:val="30"/>
              </w:rPr>
            </w:pPr>
          </w:p>
          <w:p>
            <w:pPr>
              <w:spacing w:line="360" w:lineRule="exact"/>
              <w:ind w:firstLine="4200" w:firstLineChars="1400"/>
              <w:rPr>
                <w:rFonts w:ascii="Times New Roman" w:hAnsi="Times New Roman" w:eastAsia="仿宋_GB2312"/>
                <w:sz w:val="30"/>
                <w:szCs w:val="30"/>
              </w:rPr>
            </w:pPr>
            <w:r>
              <w:rPr>
                <w:rFonts w:hint="eastAsia" w:ascii="仿宋_GB2312" w:hAnsi="Times New Roman" w:eastAsia="仿宋_GB2312"/>
                <w:sz w:val="30"/>
                <w:szCs w:val="30"/>
                <w:lang w:val="en-US" w:eastAsia="zh-CN"/>
              </w:rPr>
              <w:t>单位（部门）</w:t>
            </w:r>
            <w:r>
              <w:rPr>
                <w:rFonts w:hint="eastAsia" w:ascii="仿宋_GB2312" w:hAnsi="Times New Roman" w:eastAsia="仿宋_GB2312"/>
                <w:sz w:val="30"/>
                <w:szCs w:val="30"/>
              </w:rPr>
              <w:t>盖章</w:t>
            </w:r>
          </w:p>
          <w:p>
            <w:pPr>
              <w:jc w:val="center"/>
              <w:rPr>
                <w:rFonts w:ascii="Times New Roman" w:hAnsi="Times New Roman" w:eastAsia="仿宋_GB2312"/>
                <w:sz w:val="30"/>
                <w:szCs w:val="30"/>
              </w:rPr>
            </w:pPr>
          </w:p>
          <w:p>
            <w:pPr>
              <w:ind w:firstLine="5550" w:firstLineChars="1850"/>
              <w:rPr>
                <w:rFonts w:hint="eastAsia" w:ascii="仿宋_GB2312" w:hAnsi="Times New Roman" w:eastAsia="仿宋_GB2312"/>
                <w:sz w:val="30"/>
                <w:szCs w:val="30"/>
              </w:rPr>
            </w:pPr>
            <w:r>
              <w:rPr>
                <w:rFonts w:hint="eastAsia" w:ascii="仿宋_GB2312" w:hAnsi="Times New Roman" w:eastAsia="仿宋_GB2312"/>
                <w:sz w:val="30"/>
                <w:szCs w:val="30"/>
              </w:rPr>
              <w:t>年  月  日</w:t>
            </w:r>
          </w:p>
          <w:p>
            <w:pPr>
              <w:ind w:firstLine="5550" w:firstLineChars="1850"/>
              <w:rPr>
                <w:rFonts w:hint="eastAsia" w:ascii="仿宋_GB2312" w:hAnsi="Times New Roman" w:eastAsia="仿宋_GB2312"/>
                <w:sz w:val="30"/>
                <w:szCs w:val="30"/>
              </w:rPr>
            </w:pPr>
          </w:p>
        </w:tc>
      </w:tr>
    </w:tbl>
    <w:p>
      <w:pPr>
        <w:rPr>
          <w:rFonts w:ascii="Times New Roman" w:hAnsi="黑体" w:eastAsia="黑体"/>
          <w:sz w:val="30"/>
          <w:szCs w:val="30"/>
        </w:rPr>
      </w:pPr>
      <w:r>
        <w:rPr>
          <w:rFonts w:ascii="Times New Roman" w:hAnsi="黑体" w:eastAsia="黑体"/>
          <w:sz w:val="30"/>
          <w:szCs w:val="30"/>
        </w:rPr>
        <w:br w:type="page"/>
      </w:r>
    </w:p>
    <w:p>
      <w:pPr>
        <w:rPr>
          <w:rFonts w:ascii="Times New Roman" w:hAnsi="黑体" w:eastAsia="黑体"/>
          <w:sz w:val="30"/>
          <w:szCs w:val="30"/>
        </w:rPr>
        <w:sectPr>
          <w:pgSz w:w="11906" w:h="16838"/>
          <w:pgMar w:top="1440" w:right="1800" w:bottom="1440" w:left="1800" w:header="851" w:footer="992" w:gutter="0"/>
          <w:pgNumType w:fmt="decimal"/>
          <w:cols w:space="425" w:num="1"/>
          <w:docGrid w:type="lines" w:linePitch="312" w:charSpace="0"/>
        </w:sectPr>
      </w:pPr>
    </w:p>
    <w:p>
      <w:pPr>
        <w:spacing w:line="440" w:lineRule="exact"/>
        <w:rPr>
          <w:rFonts w:hint="default" w:ascii="仿宋_GB2312" w:hAnsi="Times New Roman" w:eastAsia="仿宋_GB2312"/>
          <w:sz w:val="32"/>
          <w:szCs w:val="32"/>
          <w:lang w:val="en-US" w:eastAsia="zh-CN"/>
        </w:rPr>
      </w:pPr>
      <w:r>
        <w:rPr>
          <w:rFonts w:hint="eastAsia" w:ascii="仿宋_GB2312" w:hAnsi="Times New Roman" w:eastAsia="仿宋_GB2312"/>
          <w:sz w:val="32"/>
          <w:szCs w:val="32"/>
          <w:lang w:val="en-US" w:eastAsia="zh-CN"/>
        </w:rPr>
        <w:t>附件2：</w:t>
      </w:r>
    </w:p>
    <w:p>
      <w:pPr>
        <w:widowControl w:val="0"/>
        <w:kinsoku/>
        <w:autoSpaceDE/>
        <w:autoSpaceDN/>
        <w:adjustRightInd/>
        <w:snapToGrid/>
        <w:jc w:val="center"/>
        <w:textAlignment w:val="auto"/>
        <w:rPr>
          <w:rFonts w:ascii="Times New Roman" w:hAnsi="Times New Roman" w:eastAsia="方正大标宋简体" w:cs="Times New Roman"/>
          <w:bCs/>
          <w:snapToGrid/>
          <w:kern w:val="2"/>
          <w:sz w:val="36"/>
          <w:szCs w:val="36"/>
        </w:rPr>
      </w:pPr>
    </w:p>
    <w:p>
      <w:pPr>
        <w:widowControl w:val="0"/>
        <w:kinsoku/>
        <w:autoSpaceDE/>
        <w:autoSpaceDN/>
        <w:adjustRightInd/>
        <w:snapToGrid/>
        <w:jc w:val="center"/>
        <w:textAlignment w:val="auto"/>
        <w:rPr>
          <w:rFonts w:ascii="Times New Roman" w:hAnsi="Times New Roman" w:eastAsia="方正大标宋简体" w:cs="Times New Roman"/>
          <w:bCs/>
          <w:snapToGrid/>
          <w:kern w:val="2"/>
          <w:sz w:val="36"/>
          <w:szCs w:val="36"/>
        </w:rPr>
      </w:pPr>
      <w:r>
        <w:rPr>
          <w:rFonts w:ascii="Times New Roman" w:hAnsi="Times New Roman" w:eastAsia="方正大标宋简体" w:cs="Times New Roman"/>
          <w:bCs/>
          <w:snapToGrid/>
          <w:kern w:val="2"/>
          <w:sz w:val="36"/>
          <w:szCs w:val="36"/>
        </w:rPr>
        <w:t>山西</w:t>
      </w:r>
      <w:r>
        <w:rPr>
          <w:rFonts w:hint="eastAsia" w:ascii="Times New Roman" w:hAnsi="Times New Roman" w:eastAsia="方正大标宋简体" w:cs="Times New Roman"/>
          <w:bCs/>
          <w:snapToGrid/>
          <w:kern w:val="2"/>
          <w:sz w:val="36"/>
          <w:szCs w:val="36"/>
          <w:lang w:val="en-US" w:eastAsia="zh-CN"/>
        </w:rPr>
        <w:t>林业职业技术学院</w:t>
      </w:r>
      <w:r>
        <w:rPr>
          <w:rFonts w:ascii="Times New Roman" w:hAnsi="Times New Roman" w:eastAsia="方正大标宋简体" w:cs="Times New Roman"/>
          <w:bCs/>
          <w:snapToGrid/>
          <w:kern w:val="2"/>
          <w:sz w:val="36"/>
          <w:szCs w:val="36"/>
        </w:rPr>
        <w:t>教学成果奖申报汇总表</w:t>
      </w:r>
    </w:p>
    <w:p>
      <w:pPr>
        <w:widowControl w:val="0"/>
        <w:kinsoku/>
        <w:autoSpaceDE/>
        <w:autoSpaceDN/>
        <w:adjustRightInd/>
        <w:snapToGrid/>
        <w:jc w:val="both"/>
        <w:textAlignment w:val="auto"/>
        <w:rPr>
          <w:rFonts w:ascii="Times New Roman" w:hAnsi="Times New Roman" w:cs="Times New Roman" w:eastAsiaTheme="minorEastAsia"/>
          <w:snapToGrid/>
          <w:kern w:val="2"/>
          <w:sz w:val="30"/>
          <w:szCs w:val="24"/>
        </w:rPr>
      </w:pPr>
      <w:r>
        <w:rPr>
          <w:rFonts w:hint="eastAsia" w:ascii="Times New Roman" w:hAnsi="宋体" w:cs="Times New Roman" w:eastAsiaTheme="minorEastAsia"/>
          <w:snapToGrid/>
          <w:kern w:val="2"/>
          <w:sz w:val="30"/>
          <w:szCs w:val="24"/>
          <w:lang w:val="en-US" w:eastAsia="zh-CN"/>
        </w:rPr>
        <w:t>部门</w:t>
      </w:r>
      <w:r>
        <w:rPr>
          <w:rFonts w:ascii="Times New Roman" w:hAnsi="宋体" w:cs="Times New Roman" w:eastAsiaTheme="minorEastAsia"/>
          <w:snapToGrid/>
          <w:kern w:val="2"/>
          <w:sz w:val="30"/>
          <w:szCs w:val="24"/>
        </w:rPr>
        <w:t>：（盖章）</w:t>
      </w:r>
      <w:r>
        <w:rPr>
          <w:rFonts w:ascii="Times New Roman" w:hAnsi="Times New Roman" w:cs="Times New Roman" w:eastAsiaTheme="minorEastAsia"/>
          <w:snapToGrid/>
          <w:kern w:val="2"/>
          <w:sz w:val="30"/>
          <w:szCs w:val="24"/>
        </w:rPr>
        <w:t xml:space="preserve">                    </w:t>
      </w:r>
      <w:r>
        <w:rPr>
          <w:rFonts w:ascii="Times New Roman" w:hAnsi="宋体" w:cs="Times New Roman" w:eastAsiaTheme="minorEastAsia"/>
          <w:snapToGrid/>
          <w:kern w:val="2"/>
          <w:sz w:val="30"/>
          <w:szCs w:val="24"/>
        </w:rPr>
        <w:t>联系人：</w:t>
      </w:r>
      <w:r>
        <w:rPr>
          <w:rFonts w:hint="eastAsia" w:ascii="Times New Roman" w:hAnsi="宋体" w:cs="Times New Roman" w:eastAsiaTheme="minorEastAsia"/>
          <w:snapToGrid/>
          <w:kern w:val="2"/>
          <w:sz w:val="30"/>
          <w:szCs w:val="24"/>
        </w:rPr>
        <w:t xml:space="preserve">                                             </w:t>
      </w:r>
      <w:r>
        <w:rPr>
          <w:rFonts w:ascii="Times New Roman" w:hAnsi="宋体" w:cs="Times New Roman" w:eastAsiaTheme="minorEastAsia"/>
          <w:snapToGrid/>
          <w:kern w:val="2"/>
          <w:sz w:val="30"/>
          <w:szCs w:val="24"/>
        </w:rPr>
        <w:t>手机：</w:t>
      </w:r>
    </w:p>
    <w:tbl>
      <w:tblPr>
        <w:tblStyle w:val="4"/>
        <w:tblW w:w="156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2363"/>
        <w:gridCol w:w="2330"/>
        <w:gridCol w:w="3273"/>
        <w:gridCol w:w="1819"/>
        <w:gridCol w:w="2341"/>
        <w:gridCol w:w="1635"/>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63" w:type="dxa"/>
            <w:vAlign w:val="center"/>
          </w:tcPr>
          <w:p>
            <w:pPr>
              <w:widowControl w:val="0"/>
              <w:kinsoku/>
              <w:autoSpaceDE/>
              <w:autoSpaceDN/>
              <w:adjustRightInd/>
              <w:snapToGrid/>
              <w:jc w:val="center"/>
              <w:textAlignment w:val="auto"/>
              <w:rPr>
                <w:rFonts w:ascii="Times New Roman" w:hAnsi="Times New Roman" w:cs="Times New Roman" w:eastAsiaTheme="minorEastAsia"/>
                <w:snapToGrid/>
                <w:kern w:val="2"/>
                <w:szCs w:val="24"/>
              </w:rPr>
            </w:pPr>
            <w:r>
              <w:rPr>
                <w:rFonts w:ascii="Times New Roman" w:hAnsi="宋体" w:cs="Times New Roman" w:eastAsiaTheme="minorEastAsia"/>
                <w:snapToGrid/>
                <w:kern w:val="2"/>
                <w:szCs w:val="24"/>
              </w:rPr>
              <w:t>序号</w:t>
            </w:r>
          </w:p>
        </w:tc>
        <w:tc>
          <w:tcPr>
            <w:tcW w:w="2363" w:type="dxa"/>
            <w:vAlign w:val="center"/>
          </w:tcPr>
          <w:p>
            <w:pPr>
              <w:widowControl w:val="0"/>
              <w:tabs>
                <w:tab w:val="left" w:pos="492"/>
                <w:tab w:val="center" w:pos="1062"/>
              </w:tabs>
              <w:kinsoku/>
              <w:autoSpaceDE/>
              <w:autoSpaceDN/>
              <w:adjustRightInd/>
              <w:snapToGrid/>
              <w:textAlignment w:val="auto"/>
              <w:rPr>
                <w:rFonts w:ascii="Times New Roman" w:hAnsi="Times New Roman" w:cs="Times New Roman" w:eastAsiaTheme="minorEastAsia"/>
                <w:snapToGrid/>
                <w:kern w:val="2"/>
                <w:szCs w:val="24"/>
              </w:rPr>
            </w:pPr>
            <w:r>
              <w:rPr>
                <w:rFonts w:ascii="Times New Roman" w:hAnsi="Times New Roman" w:cs="Times New Roman" w:eastAsiaTheme="minorEastAsia"/>
                <w:snapToGrid/>
                <w:kern w:val="2"/>
                <w:szCs w:val="24"/>
              </w:rPr>
              <w:tab/>
            </w:r>
            <w:r>
              <w:rPr>
                <w:rFonts w:ascii="Times New Roman" w:hAnsi="宋体" w:cs="Times New Roman" w:eastAsiaTheme="minorEastAsia"/>
                <w:snapToGrid/>
                <w:kern w:val="2"/>
                <w:szCs w:val="24"/>
              </w:rPr>
              <w:t>推荐</w:t>
            </w:r>
            <w:r>
              <w:rPr>
                <w:rFonts w:ascii="Times New Roman" w:hAnsi="Times New Roman" w:cs="Times New Roman" w:eastAsiaTheme="minorEastAsia"/>
                <w:snapToGrid/>
                <w:kern w:val="2"/>
                <w:szCs w:val="24"/>
              </w:rPr>
              <w:tab/>
            </w:r>
            <w:r>
              <w:rPr>
                <w:rFonts w:ascii="Times New Roman" w:hAnsi="宋体" w:cs="Times New Roman" w:eastAsiaTheme="minorEastAsia"/>
                <w:snapToGrid/>
                <w:kern w:val="2"/>
                <w:szCs w:val="24"/>
              </w:rPr>
              <w:t>成果名称</w:t>
            </w:r>
          </w:p>
        </w:tc>
        <w:tc>
          <w:tcPr>
            <w:tcW w:w="2330" w:type="dxa"/>
            <w:vAlign w:val="center"/>
          </w:tcPr>
          <w:p>
            <w:pPr>
              <w:widowControl w:val="0"/>
              <w:kinsoku/>
              <w:autoSpaceDE/>
              <w:autoSpaceDN/>
              <w:adjustRightInd/>
              <w:snapToGrid/>
              <w:jc w:val="center"/>
              <w:textAlignment w:val="auto"/>
              <w:rPr>
                <w:rFonts w:ascii="Times New Roman" w:hAnsi="Times New Roman" w:cs="Times New Roman" w:eastAsiaTheme="minorEastAsia"/>
                <w:snapToGrid/>
                <w:kern w:val="2"/>
                <w:szCs w:val="24"/>
              </w:rPr>
            </w:pPr>
            <w:r>
              <w:rPr>
                <w:rFonts w:ascii="Times New Roman" w:hAnsi="宋体" w:cs="Times New Roman" w:eastAsiaTheme="minorEastAsia"/>
                <w:snapToGrid/>
                <w:kern w:val="2"/>
                <w:szCs w:val="24"/>
              </w:rPr>
              <w:t>成果主要完成人姓名</w:t>
            </w:r>
          </w:p>
        </w:tc>
        <w:tc>
          <w:tcPr>
            <w:tcW w:w="3273" w:type="dxa"/>
            <w:vAlign w:val="center"/>
          </w:tcPr>
          <w:p>
            <w:pPr>
              <w:widowControl w:val="0"/>
              <w:kinsoku/>
              <w:autoSpaceDE/>
              <w:autoSpaceDN/>
              <w:adjustRightInd/>
              <w:snapToGrid/>
              <w:jc w:val="center"/>
              <w:textAlignment w:val="auto"/>
              <w:rPr>
                <w:rFonts w:ascii="Times New Roman" w:hAnsi="Times New Roman" w:cs="Times New Roman" w:eastAsiaTheme="minorEastAsia"/>
                <w:snapToGrid/>
                <w:kern w:val="2"/>
                <w:szCs w:val="24"/>
              </w:rPr>
            </w:pPr>
            <w:r>
              <w:rPr>
                <w:rFonts w:ascii="Times New Roman" w:hAnsi="宋体" w:cs="Times New Roman" w:eastAsiaTheme="minorEastAsia"/>
                <w:snapToGrid/>
                <w:kern w:val="2"/>
                <w:szCs w:val="24"/>
              </w:rPr>
              <w:t>成果主要完成单位</w:t>
            </w:r>
          </w:p>
        </w:tc>
        <w:tc>
          <w:tcPr>
            <w:tcW w:w="1819" w:type="dxa"/>
            <w:vAlign w:val="center"/>
          </w:tcPr>
          <w:p>
            <w:pPr>
              <w:widowControl w:val="0"/>
              <w:kinsoku/>
              <w:autoSpaceDE/>
              <w:autoSpaceDN/>
              <w:adjustRightInd/>
              <w:snapToGrid/>
              <w:jc w:val="center"/>
              <w:textAlignment w:val="auto"/>
              <w:rPr>
                <w:rFonts w:ascii="Times New Roman" w:hAnsi="Times New Roman" w:cs="Times New Roman" w:eastAsiaTheme="minorEastAsia"/>
                <w:snapToGrid/>
                <w:kern w:val="2"/>
                <w:szCs w:val="24"/>
              </w:rPr>
            </w:pPr>
            <w:r>
              <w:rPr>
                <w:rFonts w:ascii="Times New Roman" w:hAnsi="宋体" w:cs="Times New Roman" w:eastAsiaTheme="minorEastAsia"/>
                <w:snapToGrid/>
                <w:kern w:val="2"/>
                <w:szCs w:val="24"/>
              </w:rPr>
              <w:t>成果所属科类</w:t>
            </w:r>
          </w:p>
        </w:tc>
        <w:tc>
          <w:tcPr>
            <w:tcW w:w="2341" w:type="dxa"/>
            <w:vAlign w:val="center"/>
          </w:tcPr>
          <w:p>
            <w:pPr>
              <w:widowControl w:val="0"/>
              <w:kinsoku/>
              <w:autoSpaceDE/>
              <w:autoSpaceDN/>
              <w:adjustRightInd/>
              <w:snapToGrid/>
              <w:jc w:val="center"/>
              <w:textAlignment w:val="auto"/>
              <w:rPr>
                <w:rFonts w:ascii="Times New Roman" w:hAnsi="Times New Roman" w:cs="Times New Roman" w:eastAsiaTheme="minorEastAsia"/>
                <w:snapToGrid/>
                <w:kern w:val="2"/>
                <w:szCs w:val="24"/>
              </w:rPr>
            </w:pPr>
            <w:r>
              <w:rPr>
                <w:rFonts w:ascii="Times New Roman" w:hAnsi="宋体" w:cs="Times New Roman" w:eastAsiaTheme="minorEastAsia"/>
                <w:snapToGrid/>
                <w:kern w:val="2"/>
                <w:szCs w:val="24"/>
              </w:rPr>
              <w:t>成果立项时间</w:t>
            </w:r>
          </w:p>
        </w:tc>
        <w:tc>
          <w:tcPr>
            <w:tcW w:w="1635" w:type="dxa"/>
            <w:vAlign w:val="center"/>
          </w:tcPr>
          <w:p>
            <w:pPr>
              <w:widowControl w:val="0"/>
              <w:kinsoku/>
              <w:autoSpaceDE/>
              <w:autoSpaceDN/>
              <w:adjustRightInd/>
              <w:snapToGrid/>
              <w:jc w:val="center"/>
              <w:textAlignment w:val="auto"/>
              <w:rPr>
                <w:rFonts w:ascii="Times New Roman" w:hAnsi="Times New Roman" w:cs="Times New Roman" w:eastAsiaTheme="minorEastAsia"/>
                <w:snapToGrid/>
                <w:color w:val="auto"/>
                <w:kern w:val="2"/>
                <w:szCs w:val="24"/>
              </w:rPr>
            </w:pPr>
            <w:r>
              <w:rPr>
                <w:rFonts w:ascii="Times New Roman" w:hAnsi="宋体" w:cs="Times New Roman" w:eastAsiaTheme="minorEastAsia"/>
                <w:snapToGrid/>
                <w:color w:val="auto"/>
                <w:kern w:val="2"/>
                <w:szCs w:val="24"/>
              </w:rPr>
              <w:t>上报材料名称（数量）</w:t>
            </w:r>
          </w:p>
        </w:tc>
        <w:tc>
          <w:tcPr>
            <w:tcW w:w="1190" w:type="dxa"/>
            <w:vAlign w:val="center"/>
          </w:tcPr>
          <w:p>
            <w:pPr>
              <w:widowControl w:val="0"/>
              <w:kinsoku/>
              <w:autoSpaceDE/>
              <w:autoSpaceDN/>
              <w:adjustRightInd/>
              <w:snapToGrid/>
              <w:jc w:val="center"/>
              <w:textAlignment w:val="auto"/>
              <w:rPr>
                <w:rFonts w:ascii="Times New Roman" w:hAnsi="Times New Roman" w:cs="Times New Roman" w:eastAsiaTheme="minorEastAsia"/>
                <w:snapToGrid/>
                <w:kern w:val="2"/>
                <w:szCs w:val="24"/>
              </w:rPr>
            </w:pPr>
            <w:r>
              <w:rPr>
                <w:rFonts w:ascii="Times New Roman" w:hAnsi="宋体" w:cs="Times New Roman" w:eastAsiaTheme="minorEastAsia"/>
                <w:snapToGrid/>
                <w:kern w:val="2"/>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3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327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819"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41"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635"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19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3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327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819"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41"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635"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19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6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3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327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819"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41"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635"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19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3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327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819"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41"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635"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19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3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327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819"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41"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635"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19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3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327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819"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41"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635"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19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6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3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3273"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819"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2341"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635"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c>
          <w:tcPr>
            <w:tcW w:w="1190" w:type="dxa"/>
          </w:tcPr>
          <w:p>
            <w:pPr>
              <w:widowControl w:val="0"/>
              <w:kinsoku/>
              <w:autoSpaceDE/>
              <w:autoSpaceDN/>
              <w:adjustRightInd/>
              <w:snapToGrid/>
              <w:spacing w:line="560" w:lineRule="exact"/>
              <w:jc w:val="both"/>
              <w:textAlignment w:val="auto"/>
              <w:rPr>
                <w:rFonts w:ascii="Times New Roman" w:hAnsi="Times New Roman" w:cs="Times New Roman" w:eastAsiaTheme="minorEastAsia"/>
                <w:snapToGrid/>
                <w:kern w:val="2"/>
                <w:szCs w:val="24"/>
              </w:rPr>
            </w:pPr>
          </w:p>
        </w:tc>
      </w:tr>
    </w:tbl>
    <w:p>
      <w:pPr>
        <w:widowControl w:val="0"/>
        <w:kinsoku/>
        <w:autoSpaceDE/>
        <w:autoSpaceDN/>
        <w:adjustRightInd/>
        <w:snapToGrid/>
        <w:jc w:val="both"/>
        <w:textAlignment w:val="auto"/>
        <w:rPr>
          <w:rFonts w:ascii="Times New Roman" w:hAnsi="Times New Roman" w:cs="Times New Roman" w:eastAsiaTheme="minorEastAsia"/>
          <w:snapToGrid/>
          <w:color w:val="auto"/>
          <w:kern w:val="2"/>
          <w:szCs w:val="24"/>
        </w:rPr>
      </w:pPr>
    </w:p>
    <w:p>
      <w:pPr>
        <w:spacing w:before="91" w:line="270" w:lineRule="auto"/>
        <w:ind w:firstLine="491"/>
        <w:rPr>
          <w:rFonts w:hint="eastAsia" w:ascii="Times New Roman" w:cs="Times New Roman" w:hAnsiTheme="minorHAnsi" w:eastAsiaTheme="minorEastAsia"/>
          <w:snapToGrid/>
          <w:color w:val="auto"/>
          <w:kern w:val="2"/>
          <w:sz w:val="24"/>
          <w:szCs w:val="24"/>
        </w:rPr>
      </w:pPr>
      <w:r>
        <w:rPr>
          <w:rFonts w:ascii="Times New Roman" w:hAnsi="宋体" w:cs="Times New Roman" w:eastAsiaTheme="minorEastAsia"/>
          <w:snapToGrid/>
          <w:color w:val="auto"/>
          <w:kern w:val="2"/>
          <w:sz w:val="24"/>
          <w:szCs w:val="24"/>
        </w:rPr>
        <w:t>备注：</w:t>
      </w:r>
      <w:r>
        <w:rPr>
          <w:rFonts w:ascii="Times New Roman" w:cs="Times New Roman" w:hAnsiTheme="minorHAnsi" w:eastAsiaTheme="minorEastAsia"/>
          <w:snapToGrid/>
          <w:color w:val="auto"/>
          <w:kern w:val="2"/>
          <w:sz w:val="24"/>
          <w:szCs w:val="24"/>
        </w:rPr>
        <w:t>备注栏主要标注是否国家和省级教学质量工程项目，示例：国家级精品课程、省级教学改革项目等，其他需要说明的事项也可在此栏中填写</w:t>
      </w:r>
      <w:r>
        <w:rPr>
          <w:rFonts w:hint="eastAsia" w:ascii="Times New Roman" w:cs="Times New Roman" w:hAnsiTheme="minorHAnsi" w:eastAsiaTheme="minorEastAsia"/>
          <w:snapToGrid/>
          <w:color w:val="auto"/>
          <w:kern w:val="2"/>
          <w:sz w:val="24"/>
          <w:szCs w:val="24"/>
        </w:rPr>
        <w:t>。</w:t>
      </w:r>
    </w:p>
    <w:p>
      <w:pPr>
        <w:spacing w:before="91" w:line="270" w:lineRule="auto"/>
        <w:ind w:firstLine="491"/>
        <w:rPr>
          <w:rFonts w:hint="eastAsia" w:ascii="仿宋" w:hAnsi="仿宋" w:eastAsia="仿宋" w:cs="仿宋"/>
          <w:sz w:val="24"/>
          <w:szCs w:val="24"/>
          <w:lang w:eastAsia="zh-CN"/>
        </w:rPr>
      </w:pPr>
      <w:r>
        <w:rPr>
          <w:rFonts w:ascii="仿宋" w:hAnsi="仿宋" w:eastAsia="仿宋" w:cs="仿宋"/>
          <w:spacing w:val="-16"/>
          <w:sz w:val="24"/>
          <w:szCs w:val="24"/>
        </w:rPr>
        <w:t>请</w:t>
      </w:r>
      <w:r>
        <w:rPr>
          <w:rFonts w:hint="eastAsia" w:ascii="仿宋" w:hAnsi="仿宋" w:eastAsia="仿宋" w:cs="仿宋"/>
          <w:spacing w:val="-16"/>
          <w:sz w:val="24"/>
          <w:szCs w:val="24"/>
        </w:rPr>
        <w:t>将该表格</w:t>
      </w:r>
      <w:r>
        <w:rPr>
          <w:rFonts w:ascii="仿宋" w:hAnsi="仿宋" w:eastAsia="仿宋" w:cs="仿宋"/>
          <w:spacing w:val="-9"/>
          <w:sz w:val="24"/>
          <w:szCs w:val="24"/>
        </w:rPr>
        <w:t>以</w:t>
      </w:r>
      <w:r>
        <w:rPr>
          <w:rFonts w:ascii="仿宋" w:hAnsi="仿宋" w:eastAsia="仿宋" w:cs="仿宋"/>
          <w:spacing w:val="-8"/>
          <w:sz w:val="24"/>
          <w:szCs w:val="24"/>
        </w:rPr>
        <w:t xml:space="preserve"> </w:t>
      </w:r>
      <w:r>
        <w:rPr>
          <w:rFonts w:ascii="仿宋" w:hAnsi="仿宋" w:eastAsia="仿宋" w:cs="仿宋"/>
          <w:spacing w:val="-8"/>
          <w:sz w:val="24"/>
          <w:szCs w:val="24"/>
          <w14:textOutline w14:w="4356" w14:cap="flat" w14:cmpd="sng" w14:algn="ctr">
            <w14:solidFill>
              <w14:srgbClr w14:val="000000"/>
            </w14:solidFill>
            <w14:prstDash w14:val="solid"/>
            <w14:miter w14:val="0"/>
          </w14:textOutline>
        </w:rPr>
        <w:t>EXCEL</w:t>
      </w:r>
      <w:r>
        <w:rPr>
          <w:rFonts w:ascii="仿宋" w:hAnsi="仿宋" w:eastAsia="仿宋" w:cs="仿宋"/>
          <w:spacing w:val="-8"/>
          <w:sz w:val="24"/>
          <w:szCs w:val="24"/>
        </w:rPr>
        <w:t xml:space="preserve"> 文件形式发送到电子邮箱sxlyjwgzb@126.com，纸质版</w:t>
      </w:r>
      <w:r>
        <w:rPr>
          <w:rFonts w:hint="eastAsia" w:ascii="仿宋" w:hAnsi="仿宋" w:eastAsia="仿宋" w:cs="仿宋"/>
          <w:spacing w:val="-8"/>
          <w:sz w:val="24"/>
          <w:szCs w:val="24"/>
        </w:rPr>
        <w:t>由系部盖章后</w:t>
      </w:r>
      <w:r>
        <w:rPr>
          <w:rFonts w:ascii="仿宋" w:hAnsi="仿宋" w:eastAsia="仿宋" w:cs="仿宋"/>
          <w:spacing w:val="-8"/>
          <w:sz w:val="24"/>
          <w:szCs w:val="24"/>
        </w:rPr>
        <w:t>送至教务工作部</w:t>
      </w:r>
      <w:r>
        <w:rPr>
          <w:rFonts w:hint="eastAsia" w:ascii="仿宋" w:hAnsi="仿宋" w:eastAsia="仿宋" w:cs="仿宋"/>
          <w:spacing w:val="-8"/>
          <w:sz w:val="24"/>
          <w:szCs w:val="24"/>
          <w:lang w:eastAsia="zh-CN"/>
        </w:rPr>
        <w:t>。</w:t>
      </w:r>
    </w:p>
    <w:p>
      <w:pPr>
        <w:numPr>
          <w:ilvl w:val="0"/>
          <w:numId w:val="0"/>
        </w:numPr>
        <w:kinsoku w:val="0"/>
        <w:autoSpaceDE w:val="0"/>
        <w:autoSpaceDN w:val="0"/>
        <w:adjustRightInd w:val="0"/>
        <w:snapToGrid w:val="0"/>
        <w:spacing w:before="91" w:line="270" w:lineRule="auto"/>
        <w:textAlignment w:val="baseline"/>
        <w:rPr>
          <w:rFonts w:ascii="仿宋" w:hAnsi="仿宋" w:eastAsia="仿宋" w:cs="仿宋"/>
          <w:sz w:val="24"/>
          <w:szCs w:val="24"/>
        </w:rPr>
        <w:sectPr>
          <w:headerReference r:id="rId4" w:type="default"/>
          <w:footerReference r:id="rId5" w:type="default"/>
          <w:pgSz w:w="16838" w:h="11906" w:orient="landscape"/>
          <w:pgMar w:top="720" w:right="720" w:bottom="720" w:left="720" w:header="851" w:footer="992" w:gutter="0"/>
          <w:pgNumType w:fmt="decimal"/>
          <w:cols w:space="0" w:num="1"/>
          <w:docGrid w:type="lines" w:linePitch="312" w:charSpace="0"/>
        </w:sectPr>
      </w:pPr>
    </w:p>
    <w:p>
      <w:pPr>
        <w:spacing w:before="183" w:line="230" w:lineRule="auto"/>
        <w:ind w:left="41"/>
        <w:rPr>
          <w:rFonts w:ascii="黑体" w:hAnsi="黑体" w:eastAsia="黑体" w:cs="黑体"/>
          <w:spacing w:val="-22"/>
          <w:sz w:val="31"/>
          <w:szCs w:val="31"/>
        </w:rPr>
      </w:pPr>
      <w:r>
        <w:rPr>
          <w:rFonts w:hint="eastAsia" w:ascii="黑体" w:hAnsi="黑体" w:eastAsia="黑体" w:cs="黑体"/>
          <w:spacing w:val="-22"/>
          <w:sz w:val="31"/>
          <w:szCs w:val="31"/>
        </w:rPr>
        <w:t>附件</w:t>
      </w:r>
      <w:r>
        <w:rPr>
          <w:rFonts w:ascii="黑体" w:hAnsi="黑体" w:eastAsia="黑体" w:cs="黑体"/>
          <w:spacing w:val="-22"/>
          <w:sz w:val="31"/>
          <w:szCs w:val="31"/>
        </w:rPr>
        <w:t>3</w:t>
      </w:r>
      <w:r>
        <w:rPr>
          <w:rFonts w:hint="eastAsia" w:ascii="黑体" w:hAnsi="黑体" w:eastAsia="黑体" w:cs="黑体"/>
          <w:spacing w:val="-22"/>
          <w:sz w:val="31"/>
          <w:szCs w:val="31"/>
        </w:rPr>
        <w:t>：</w:t>
      </w:r>
    </w:p>
    <w:p>
      <w:pPr>
        <w:rPr>
          <w:rFonts w:eastAsiaTheme="minorEastAsia"/>
          <w:lang w:eastAsia="zh-Hans"/>
        </w:rPr>
      </w:pPr>
    </w:p>
    <w:p>
      <w:pPr>
        <w:jc w:val="center"/>
        <w:rPr>
          <w:rFonts w:ascii="黑体" w:hAnsi="黑体" w:eastAsia="黑体"/>
          <w:sz w:val="32"/>
          <w:szCs w:val="32"/>
          <w:lang w:eastAsia="zh-Hans"/>
        </w:rPr>
      </w:pPr>
      <w:r>
        <w:rPr>
          <w:rFonts w:hint="eastAsia" w:ascii="黑体" w:hAnsi="黑体" w:eastAsia="黑体"/>
          <w:sz w:val="32"/>
          <w:szCs w:val="32"/>
          <w:lang w:eastAsia="zh-Hans"/>
        </w:rPr>
        <w:t>《山西</w:t>
      </w:r>
      <w:r>
        <w:rPr>
          <w:rFonts w:hint="eastAsia" w:ascii="黑体" w:hAnsi="黑体" w:eastAsia="黑体"/>
          <w:sz w:val="32"/>
          <w:szCs w:val="32"/>
          <w:lang w:val="en-US" w:eastAsia="zh-CN"/>
        </w:rPr>
        <w:t>林业职业技术学院</w:t>
      </w:r>
      <w:r>
        <w:rPr>
          <w:rFonts w:hint="eastAsia" w:ascii="黑体" w:hAnsi="黑体" w:eastAsia="黑体"/>
          <w:sz w:val="32"/>
          <w:szCs w:val="32"/>
          <w:lang w:eastAsia="zh-Hans"/>
        </w:rPr>
        <w:t>教学成果奖申报书》填报说明</w:t>
      </w:r>
    </w:p>
    <w:p>
      <w:pPr>
        <w:rPr>
          <w:rFonts w:eastAsiaTheme="minorEastAsia"/>
          <w:lang w:eastAsia="zh-Hans"/>
        </w:rPr>
      </w:pP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《山西</w:t>
      </w:r>
      <w:r>
        <w:rPr>
          <w:rFonts w:hint="eastAsia" w:ascii="仿宋_GB2312" w:hAnsi="Times New Roman" w:eastAsia="仿宋_GB2312"/>
          <w:sz w:val="30"/>
          <w:szCs w:val="30"/>
          <w:lang w:val="en-US" w:eastAsia="zh-CN"/>
        </w:rPr>
        <w:t>林业职业技术学院</w:t>
      </w:r>
      <w:r>
        <w:rPr>
          <w:rFonts w:hint="eastAsia" w:ascii="仿宋_GB2312" w:hAnsi="Times New Roman" w:eastAsia="仿宋_GB2312"/>
          <w:sz w:val="30"/>
          <w:szCs w:val="30"/>
        </w:rPr>
        <w:t>教学成果奖申报书》（以下简称《申报书》）是</w:t>
      </w:r>
      <w:r>
        <w:rPr>
          <w:rFonts w:hint="eastAsia" w:ascii="仿宋_GB2312" w:hAnsi="Times New Roman" w:eastAsia="仿宋_GB2312"/>
          <w:sz w:val="30"/>
          <w:szCs w:val="30"/>
          <w:lang w:val="en-US" w:eastAsia="zh-CN"/>
        </w:rPr>
        <w:t>山西林业职业技术学院</w:t>
      </w:r>
      <w:r>
        <w:rPr>
          <w:rFonts w:hint="eastAsia" w:ascii="仿宋_GB2312" w:hAnsi="Times New Roman" w:eastAsia="仿宋_GB2312"/>
          <w:sz w:val="30"/>
          <w:szCs w:val="30"/>
        </w:rPr>
        <w:t>教学成果奖申请、推荐、评审、批准的主要依据。必须严格按规定的格式、栏目及所列标题如实、全面填写。</w:t>
      </w:r>
    </w:p>
    <w:p>
      <w:pPr>
        <w:spacing w:line="520" w:lineRule="atLeast"/>
        <w:ind w:right="609" w:firstLine="600" w:firstLineChars="200"/>
        <w:outlineLvl w:val="0"/>
        <w:rPr>
          <w:rFonts w:hint="eastAsia" w:ascii="黑体" w:hAnsi="黑体" w:eastAsia="黑体"/>
          <w:sz w:val="30"/>
          <w:szCs w:val="30"/>
        </w:rPr>
      </w:pPr>
      <w:r>
        <w:rPr>
          <w:rFonts w:hint="eastAsia" w:ascii="黑体" w:hAnsi="黑体" w:eastAsia="黑体"/>
          <w:sz w:val="30"/>
          <w:szCs w:val="30"/>
        </w:rPr>
        <w:t>一、封面</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l．成果名称：应准确、简明地反映出成果的主要内容和特征，字数（含符号）不超过35个汉字。教学成果如为教材，在成果名称后加写（教材）。</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2．成果完成人、成果完成单位：按照《山西</w:t>
      </w:r>
      <w:r>
        <w:rPr>
          <w:rFonts w:hint="eastAsia" w:ascii="仿宋_GB2312" w:hAnsi="Times New Roman" w:eastAsia="仿宋_GB2312"/>
          <w:sz w:val="30"/>
          <w:szCs w:val="30"/>
          <w:lang w:val="en-US" w:eastAsia="zh-CN"/>
        </w:rPr>
        <w:t>林业职业技术学院</w:t>
      </w:r>
      <w:r>
        <w:rPr>
          <w:rFonts w:hint="eastAsia" w:ascii="仿宋_GB2312" w:hAnsi="Times New Roman" w:eastAsia="仿宋_GB2312"/>
          <w:sz w:val="30"/>
          <w:szCs w:val="30"/>
        </w:rPr>
        <w:t>教学成果奖</w:t>
      </w:r>
      <w:r>
        <w:rPr>
          <w:rFonts w:hint="eastAsia" w:ascii="仿宋_GB2312" w:hAnsi="Times New Roman" w:eastAsia="仿宋_GB2312"/>
          <w:sz w:val="30"/>
          <w:szCs w:val="30"/>
          <w:lang w:val="en-US" w:eastAsia="zh-CN"/>
        </w:rPr>
        <w:t>评选及培育管理</w:t>
      </w:r>
      <w:r>
        <w:rPr>
          <w:rFonts w:hint="eastAsia" w:ascii="仿宋_GB2312" w:hAnsi="Times New Roman" w:eastAsia="仿宋_GB2312"/>
          <w:sz w:val="30"/>
          <w:szCs w:val="30"/>
        </w:rPr>
        <w:t>办法（试行）》（以下简称《办法》）的有关规定填写。集体完成的成果，成果完成人和完成</w:t>
      </w:r>
      <w:r>
        <w:rPr>
          <w:rFonts w:hint="eastAsia" w:ascii="仿宋_GB2312" w:hAnsi="Times New Roman" w:eastAsia="仿宋_GB2312"/>
          <w:sz w:val="30"/>
          <w:szCs w:val="30"/>
          <w:lang w:val="en-US" w:eastAsia="zh-CN"/>
        </w:rPr>
        <w:t>部门</w:t>
      </w:r>
      <w:r>
        <w:rPr>
          <w:rFonts w:hint="eastAsia" w:ascii="仿宋_GB2312" w:hAnsi="Times New Roman" w:eastAsia="仿宋_GB2312"/>
          <w:sz w:val="30"/>
          <w:szCs w:val="30"/>
        </w:rPr>
        <w:t>按照其贡献大小从左至右，从上到下顺序排列。</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3．推荐</w:t>
      </w:r>
      <w:r>
        <w:rPr>
          <w:rFonts w:hint="eastAsia" w:ascii="仿宋_GB2312" w:hAnsi="Times New Roman" w:eastAsia="仿宋_GB2312"/>
          <w:sz w:val="30"/>
          <w:szCs w:val="30"/>
          <w:lang w:val="en-US" w:eastAsia="zh-CN"/>
        </w:rPr>
        <w:t>部门</w:t>
      </w:r>
      <w:r>
        <w:rPr>
          <w:rFonts w:hint="eastAsia" w:ascii="仿宋_GB2312" w:hAnsi="Times New Roman" w:eastAsia="仿宋_GB2312"/>
          <w:sz w:val="30"/>
          <w:szCs w:val="30"/>
        </w:rPr>
        <w:t>指成果的第一完成</w:t>
      </w:r>
      <w:r>
        <w:rPr>
          <w:rFonts w:hint="eastAsia" w:ascii="仿宋_GB2312" w:hAnsi="Times New Roman" w:eastAsia="仿宋_GB2312"/>
          <w:sz w:val="30"/>
          <w:szCs w:val="30"/>
          <w:lang w:val="en-US" w:eastAsia="zh-CN"/>
        </w:rPr>
        <w:t>部门</w:t>
      </w:r>
      <w:r>
        <w:rPr>
          <w:rFonts w:hint="eastAsia" w:ascii="仿宋_GB2312" w:hAnsi="Times New Roman" w:eastAsia="仿宋_GB2312"/>
          <w:sz w:val="30"/>
          <w:szCs w:val="30"/>
        </w:rPr>
        <w:t>。</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4．推荐时间：应为推荐单位决定推荐</w:t>
      </w:r>
      <w:r>
        <w:rPr>
          <w:rFonts w:hint="eastAsia" w:ascii="仿宋_GB2312" w:hAnsi="Times New Roman" w:eastAsia="仿宋_GB2312"/>
          <w:sz w:val="30"/>
          <w:szCs w:val="30"/>
          <w:lang w:val="en-US" w:eastAsia="zh-CN"/>
        </w:rPr>
        <w:t>院</w:t>
      </w:r>
      <w:r>
        <w:rPr>
          <w:rFonts w:hint="eastAsia" w:ascii="仿宋_GB2312" w:hAnsi="Times New Roman" w:eastAsia="仿宋_GB2312"/>
          <w:sz w:val="30"/>
          <w:szCs w:val="30"/>
        </w:rPr>
        <w:t>级教学成果奖的时间。</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5．成果所属类别：按下条成果内容代码中的规范要求填写。</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6．代码：组成形式为abcde，详释如下：</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a：成果属中等职业教育填1，高等职业教育填2，其他填0。</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bc：成果所属专业类（中职）或专业大类（高职）代码（例：属中职农林牧渔类的填61，属高职农林牧渔大类的填41），成果属公共基础课程的填00，面向所有专业的填99。</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*专业类（大类）代码对照《职业教育专业目录（2021年）》的专业代码填写。</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d：成果完成人为一人填1、两人填2、三人填3、四人填4、五人填5。</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e：成果内容属教书育人填1，教学改革填2，教学建设填3，教学管理填4，其他填0。</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lang w:val="en-US" w:eastAsia="zh-CN"/>
        </w:rPr>
        <w:t>7</w:t>
      </w:r>
      <w:r>
        <w:rPr>
          <w:rFonts w:hint="eastAsia" w:ascii="仿宋_GB2312" w:hAnsi="Times New Roman" w:eastAsia="仿宋_GB2312"/>
          <w:sz w:val="30"/>
          <w:szCs w:val="30"/>
        </w:rPr>
        <w:t>.编号：由山西</w:t>
      </w:r>
      <w:r>
        <w:rPr>
          <w:rFonts w:hint="eastAsia" w:ascii="仿宋_GB2312" w:hAnsi="Times New Roman" w:eastAsia="仿宋_GB2312"/>
          <w:sz w:val="30"/>
          <w:szCs w:val="30"/>
          <w:lang w:val="en-US" w:eastAsia="zh-CN"/>
        </w:rPr>
        <w:t>林业职业技术学院教务工作部</w:t>
      </w:r>
      <w:r>
        <w:rPr>
          <w:rFonts w:hint="eastAsia" w:ascii="仿宋_GB2312" w:hAnsi="Times New Roman" w:eastAsia="仿宋_GB2312"/>
          <w:sz w:val="30"/>
          <w:szCs w:val="30"/>
        </w:rPr>
        <w:t>填写。</w:t>
      </w:r>
    </w:p>
    <w:p>
      <w:pPr>
        <w:spacing w:line="520" w:lineRule="atLeast"/>
        <w:ind w:right="609" w:firstLine="602" w:firstLineChars="200"/>
        <w:outlineLvl w:val="0"/>
        <w:rPr>
          <w:rFonts w:hint="eastAsia" w:ascii="黑体" w:hAnsi="黑体" w:eastAsia="黑体"/>
          <w:b/>
          <w:bCs/>
          <w:sz w:val="30"/>
          <w:szCs w:val="30"/>
        </w:rPr>
      </w:pPr>
      <w:r>
        <w:rPr>
          <w:rFonts w:hint="eastAsia" w:ascii="黑体" w:hAnsi="黑体" w:eastAsia="黑体"/>
          <w:b/>
          <w:bCs/>
          <w:sz w:val="30"/>
          <w:szCs w:val="30"/>
        </w:rPr>
        <w:t>二、成果简介</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l．成果曾获奖励情况：指省、市人民政府和国务院有关部门设立的教学奖励，经登记常设的社会力量设立的教学奖励，但不包括商业性的奖励。</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2.成果起止时间：起始时间指成果立项研究的日期；完成时间指成果通过验收的日期；实践检验时间应从正式推广成果的时间开始计算，即不早于成果通过验收的时间。成果实践检验时间不少于2年。</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3．主题词：按《国家汉语主题词表》填写3至7个与推荐成果密切相关的主题词，每个词语间应加“；”号。</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4．成果简介：对成果主题和主要内容进行概述，字数一般不超过500个汉字。凡涉及到该项成果实质内容的说明、论据及实验结果等，均应直接叙述，不要采取“见**附件”的表达形式。</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5．成果主要解决的教学问题及解决教学问题的方法：概述成果主要解决的教学问题，具体指出成果解决问题所采用的方法，思路要清晰。字数一般不超过600个汉字。</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6．成果的创新点：对成果在更新教育理念、改革教学模式、改进教学方法、规范教学管理、优化教学评价、提高教学质量、促进学生持续发展等方面的创新进行归纳与提炼，每个创新点的提出须是相对独立存在的。字数不超过600个汉字。</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7．成果的推广应用效果：就成果的应用、推广情况及实际效果进行阐述。字数不超过600个汉字。</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三、主要完成人情况</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1.主要完成人情况，是核实推荐</w:t>
      </w:r>
      <w:r>
        <w:rPr>
          <w:rFonts w:hint="eastAsia" w:ascii="仿宋_GB2312" w:hAnsi="Times New Roman" w:eastAsia="仿宋_GB2312"/>
          <w:sz w:val="30"/>
          <w:szCs w:val="30"/>
          <w:lang w:val="en-US" w:eastAsia="zh-CN"/>
        </w:rPr>
        <w:t>院级</w:t>
      </w:r>
      <w:r>
        <w:rPr>
          <w:rFonts w:hint="eastAsia" w:ascii="仿宋_GB2312" w:hAnsi="Times New Roman" w:eastAsia="仿宋_GB2312"/>
          <w:sz w:val="30"/>
          <w:szCs w:val="30"/>
        </w:rPr>
        <w:t>教学成果奖主要完成人是否具备获奖条件的依据，应按表格要求逐项填写。</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2.主要贡献：应在栏目内如实地写明该完成人对本成果做出的贡献。集体成果，除本人签名外，还要有课题组负责人签字；如果本人签名与课题组负责人签名为同一人时，课题负责人签名则要改为课题组其他所有的完成人签名。</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四、主要完成单位情况</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1.主要完成</w:t>
      </w:r>
      <w:r>
        <w:rPr>
          <w:rFonts w:hint="eastAsia" w:ascii="仿宋_GB2312" w:hAnsi="Times New Roman" w:eastAsia="仿宋_GB2312"/>
          <w:sz w:val="30"/>
          <w:szCs w:val="30"/>
          <w:lang w:val="en-US" w:eastAsia="zh-CN"/>
        </w:rPr>
        <w:t>单位（部门）</w:t>
      </w:r>
      <w:r>
        <w:rPr>
          <w:rFonts w:hint="eastAsia" w:ascii="仿宋_GB2312" w:hAnsi="Times New Roman" w:eastAsia="仿宋_GB2312"/>
          <w:sz w:val="30"/>
          <w:szCs w:val="30"/>
        </w:rPr>
        <w:t>情况，是核实推荐</w:t>
      </w:r>
      <w:r>
        <w:rPr>
          <w:rFonts w:hint="eastAsia" w:ascii="仿宋_GB2312" w:hAnsi="Times New Roman" w:eastAsia="仿宋_GB2312"/>
          <w:sz w:val="30"/>
          <w:szCs w:val="30"/>
          <w:lang w:val="en-US" w:eastAsia="zh-CN"/>
        </w:rPr>
        <w:t>院级</w:t>
      </w:r>
      <w:r>
        <w:rPr>
          <w:rFonts w:hint="eastAsia" w:ascii="仿宋_GB2312" w:hAnsi="Times New Roman" w:eastAsia="仿宋_GB2312"/>
          <w:sz w:val="30"/>
          <w:szCs w:val="30"/>
        </w:rPr>
        <w:t>教学成果奖主要完成</w:t>
      </w:r>
      <w:r>
        <w:rPr>
          <w:rFonts w:hint="eastAsia" w:ascii="仿宋_GB2312" w:hAnsi="Times New Roman" w:eastAsia="仿宋_GB2312"/>
          <w:sz w:val="30"/>
          <w:szCs w:val="30"/>
          <w:lang w:val="en-US" w:eastAsia="zh-CN"/>
        </w:rPr>
        <w:t>单位（部门）</w:t>
      </w:r>
      <w:r>
        <w:rPr>
          <w:rFonts w:hint="eastAsia" w:ascii="仿宋_GB2312" w:hAnsi="Times New Roman" w:eastAsia="仿宋_GB2312"/>
          <w:sz w:val="30"/>
          <w:szCs w:val="30"/>
        </w:rPr>
        <w:t>是否具备获奖条件的依据，应准确无误，并在单位</w:t>
      </w:r>
      <w:r>
        <w:rPr>
          <w:rFonts w:hint="eastAsia" w:ascii="仿宋_GB2312" w:hAnsi="Times New Roman" w:eastAsia="仿宋_GB2312"/>
          <w:sz w:val="30"/>
          <w:szCs w:val="30"/>
          <w:lang w:eastAsia="zh-CN"/>
        </w:rPr>
        <w:t>（</w:t>
      </w:r>
      <w:r>
        <w:rPr>
          <w:rFonts w:hint="eastAsia" w:ascii="仿宋_GB2312" w:hAnsi="Times New Roman" w:eastAsia="仿宋_GB2312"/>
          <w:sz w:val="30"/>
          <w:szCs w:val="30"/>
          <w:lang w:val="en-US" w:eastAsia="zh-CN"/>
        </w:rPr>
        <w:t>部门）</w:t>
      </w:r>
      <w:r>
        <w:rPr>
          <w:rFonts w:hint="eastAsia" w:ascii="仿宋_GB2312" w:hAnsi="Times New Roman" w:eastAsia="仿宋_GB2312"/>
          <w:sz w:val="30"/>
          <w:szCs w:val="30"/>
        </w:rPr>
        <w:t>名称栏内加盖成果完成</w:t>
      </w:r>
      <w:r>
        <w:rPr>
          <w:rFonts w:hint="eastAsia" w:ascii="仿宋_GB2312" w:hAnsi="Times New Roman" w:eastAsia="仿宋_GB2312"/>
          <w:sz w:val="30"/>
          <w:szCs w:val="30"/>
          <w:lang w:val="en-US" w:eastAsia="zh-CN"/>
        </w:rPr>
        <w:t>单位（部门）</w:t>
      </w:r>
      <w:r>
        <w:rPr>
          <w:rFonts w:hint="eastAsia" w:ascii="仿宋_GB2312" w:hAnsi="Times New Roman" w:eastAsia="仿宋_GB2312"/>
          <w:sz w:val="30"/>
          <w:szCs w:val="30"/>
        </w:rPr>
        <w:t>公章。</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2.主要贡献：应在栏目内如实地写明该完成单位</w:t>
      </w:r>
      <w:r>
        <w:rPr>
          <w:rFonts w:hint="eastAsia" w:ascii="仿宋_GB2312" w:hAnsi="Times New Roman" w:eastAsia="仿宋_GB2312"/>
          <w:sz w:val="30"/>
          <w:szCs w:val="30"/>
          <w:lang w:eastAsia="zh-CN"/>
        </w:rPr>
        <w:t>（</w:t>
      </w:r>
      <w:r>
        <w:rPr>
          <w:rFonts w:hint="eastAsia" w:ascii="仿宋_GB2312" w:hAnsi="Times New Roman" w:eastAsia="仿宋_GB2312"/>
          <w:sz w:val="30"/>
          <w:szCs w:val="30"/>
          <w:lang w:val="en-US" w:eastAsia="zh-CN"/>
        </w:rPr>
        <w:t>部门）</w:t>
      </w:r>
      <w:r>
        <w:rPr>
          <w:rFonts w:hint="eastAsia" w:ascii="仿宋_GB2312" w:hAnsi="Times New Roman" w:eastAsia="仿宋_GB2312"/>
          <w:sz w:val="30"/>
          <w:szCs w:val="30"/>
        </w:rPr>
        <w:t>对本成果做出的贡献。</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五、推荐意见</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推荐意见：由推荐</w:t>
      </w:r>
      <w:r>
        <w:rPr>
          <w:rFonts w:hint="eastAsia" w:ascii="仿宋_GB2312" w:hAnsi="Times New Roman" w:eastAsia="仿宋_GB2312"/>
          <w:sz w:val="30"/>
          <w:szCs w:val="30"/>
          <w:lang w:val="en-US" w:eastAsia="zh-CN"/>
        </w:rPr>
        <w:t>部门</w:t>
      </w:r>
      <w:r>
        <w:rPr>
          <w:rFonts w:hint="eastAsia" w:ascii="仿宋_GB2312" w:hAnsi="Times New Roman" w:eastAsia="仿宋_GB2312"/>
          <w:sz w:val="30"/>
          <w:szCs w:val="30"/>
        </w:rPr>
        <w:t>填写。内容包括：根据成果创新性特点、水平和应用情况写明推荐理由和结论性意见，加盖推荐</w:t>
      </w:r>
      <w:r>
        <w:rPr>
          <w:rFonts w:hint="eastAsia" w:ascii="仿宋_GB2312" w:hAnsi="Times New Roman" w:eastAsia="仿宋_GB2312"/>
          <w:sz w:val="30"/>
          <w:szCs w:val="30"/>
          <w:lang w:val="en-US" w:eastAsia="zh-CN"/>
        </w:rPr>
        <w:t>部门</w:t>
      </w:r>
      <w:r>
        <w:rPr>
          <w:rFonts w:hint="eastAsia" w:ascii="仿宋_GB2312" w:hAnsi="Times New Roman" w:eastAsia="仿宋_GB2312"/>
          <w:sz w:val="30"/>
          <w:szCs w:val="30"/>
        </w:rPr>
        <w:t>公章。</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六、成果的总结</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1.山西林业职业技术学院教学成果奖成果总结报告（</w:t>
      </w:r>
      <w:r>
        <w:rPr>
          <w:rFonts w:hint="eastAsia" w:ascii="仿宋_GB2312" w:hAnsi="Times New Roman" w:eastAsia="仿宋_GB2312"/>
          <w:sz w:val="30"/>
          <w:szCs w:val="30"/>
          <w:lang w:val="en-US" w:eastAsia="zh-CN"/>
        </w:rPr>
        <w:t>附件5</w:t>
      </w:r>
      <w:r>
        <w:rPr>
          <w:rFonts w:hint="eastAsia" w:ascii="仿宋_GB2312" w:hAnsi="Times New Roman" w:eastAsia="仿宋_GB2312"/>
          <w:sz w:val="30"/>
          <w:szCs w:val="30"/>
        </w:rPr>
        <w:t>）。</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2.结题验收证明。</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3.佐证材料：包括有关教育教学研究成果的实施方案、研究报告、教材、课件（软件）、论文、著作、实践效果的证明、获奖情况等的原件、复印件。</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七、其他</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1.《申报书》及附件格式：</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（1）《申报书》可用原件按1:1比例打印（复印），也可用山西</w:t>
      </w:r>
      <w:r>
        <w:rPr>
          <w:rFonts w:hint="eastAsia" w:ascii="仿宋_GB2312" w:hAnsi="Times New Roman" w:eastAsia="仿宋_GB2312"/>
          <w:sz w:val="30"/>
          <w:szCs w:val="30"/>
          <w:lang w:val="en-US" w:eastAsia="zh-CN"/>
        </w:rPr>
        <w:t>林业职业技术学院网上邻居教务工作部</w:t>
      </w:r>
      <w:r>
        <w:rPr>
          <w:rFonts w:hint="eastAsia" w:ascii="仿宋_GB2312" w:hAnsi="Times New Roman" w:eastAsia="仿宋_GB2312"/>
          <w:color w:val="0000FF"/>
          <w:sz w:val="30"/>
          <w:szCs w:val="30"/>
        </w:rPr>
        <w:t>（ftp://192.168.0.10/）</w:t>
      </w:r>
      <w:r>
        <w:rPr>
          <w:rFonts w:hint="eastAsia" w:ascii="仿宋_GB2312" w:hAnsi="Times New Roman" w:eastAsia="仿宋_GB2312"/>
          <w:sz w:val="30"/>
          <w:szCs w:val="30"/>
        </w:rPr>
        <w:t>提供的表格电子版打印或印刷。纸张一律用A4纸，竖装，两面印刷。文字及图表应限定在高245毫米、宽170毫米的规格内排印，左边为装订边，宽度不小于25毫米，正文内容所用字型应不小于5号字。</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（2）《申报书》要求用计算机录入后一并打印，不得以剪贴代填。需签字、盖章处打印或复印无效。表中各栏目均不要另附纸。</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3）附件（如：反应成果的总结及相关材料的复印件等）应合装成册（用软皮平装），以便于评审时阅读。其规格大小应与申报书一致，但不要和《申报书》正文表格装订在一起；首页应为附件目录，目录为4号宋体字、1.5倍行距，不要加其他封面。除推荐成果为教材外，一律无需提供教材、专著。</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2．上报材料要用厚牛皮纸袋装好。</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（1）每袋限装一项成果的材料，并将《申报书》封面（复印件）和袋内材料明细表分别贴于袋的两面。</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（2）成果形式需电子版材料反映的，在光盘盒正面贴好所制成果的标示，包括该成果的代码、科类、名称、主要完成人、主要完成单位。</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（3）所有材料要装入印有单位名称的纸袋报送。</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3．除规定要求上报的推荐材料外，不再接受其他材料。</w:t>
      </w:r>
    </w:p>
    <w:p>
      <w:pPr>
        <w:spacing w:line="520" w:lineRule="atLeast"/>
        <w:ind w:right="609" w:firstLine="600" w:firstLineChars="200"/>
        <w:outlineLvl w:val="0"/>
        <w:rPr>
          <w:rFonts w:hint="eastAsia" w:ascii="仿宋_GB2312" w:hAnsi="Times New Roman" w:eastAsia="仿宋_GB2312"/>
          <w:sz w:val="30"/>
          <w:szCs w:val="30"/>
        </w:rPr>
      </w:pPr>
      <w:r>
        <w:rPr>
          <w:rFonts w:hint="eastAsia" w:ascii="仿宋_GB2312" w:hAnsi="Times New Roman" w:eastAsia="仿宋_GB2312"/>
          <w:sz w:val="30"/>
          <w:szCs w:val="30"/>
        </w:rPr>
        <w:t>4．所有推荐材料一律不退还，请自行留底。</w:t>
      </w:r>
    </w:p>
    <w:p>
      <w:pPr>
        <w:spacing w:line="520" w:lineRule="atLeast"/>
        <w:rPr>
          <w:rFonts w:hint="eastAsia" w:ascii="仿宋_GB2312" w:hAnsi="仿宋" w:eastAsia="仿宋_GB2312"/>
          <w:sz w:val="28"/>
          <w:szCs w:val="28"/>
          <w:lang w:eastAsia="zh-Hans"/>
        </w:rPr>
        <w:sectPr>
          <w:footerReference r:id="rId6" w:type="default"/>
          <w:pgSz w:w="11912" w:h="16841"/>
          <w:pgMar w:top="1431" w:right="1198" w:bottom="1581" w:left="1313" w:header="0" w:footer="1331" w:gutter="0"/>
          <w:pgNumType w:fmt="decimal"/>
          <w:cols w:space="720" w:num="1"/>
        </w:sectPr>
      </w:pPr>
      <w:r>
        <w:rPr>
          <w:rFonts w:hint="eastAsia" w:ascii="仿宋_GB2312" w:hAnsi="仿宋" w:eastAsia="仿宋_GB2312"/>
          <w:sz w:val="28"/>
          <w:szCs w:val="28"/>
          <w:lang w:eastAsia="zh-Hans"/>
        </w:rPr>
        <w:t> </w:t>
      </w:r>
    </w:p>
    <w:p>
      <w:pP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rPr>
        <w:t>附件</w:t>
      </w:r>
      <w:r>
        <w:rPr>
          <w:rFonts w:hint="eastAsia" w:ascii="仿宋" w:hAnsi="仿宋" w:eastAsia="仿宋" w:cs="仿宋"/>
          <w:b/>
          <w:bCs/>
          <w:color w:val="auto"/>
          <w:sz w:val="32"/>
          <w:szCs w:val="32"/>
          <w:lang w:val="en-US" w:eastAsia="zh-CN"/>
        </w:rPr>
        <w:t>4：</w:t>
      </w:r>
    </w:p>
    <w:p>
      <w:pPr>
        <w:rPr>
          <w:rFonts w:hint="eastAsia" w:ascii="仿宋" w:hAnsi="仿宋" w:eastAsia="仿宋" w:cs="仿宋"/>
          <w:b/>
          <w:bCs/>
          <w:color w:val="auto"/>
          <w:sz w:val="32"/>
          <w:szCs w:val="32"/>
          <w:lang w:val="en-US" w:eastAsia="zh-CN"/>
        </w:rPr>
      </w:pPr>
    </w:p>
    <w:p>
      <w:pPr>
        <w:spacing w:line="380" w:lineRule="exact"/>
        <w:jc w:val="center"/>
        <w:rPr>
          <w:rFonts w:hint="default" w:eastAsia="黑体"/>
          <w:color w:val="auto"/>
          <w:sz w:val="32"/>
          <w:szCs w:val="32"/>
          <w:lang w:val="en-US" w:eastAsia="zh-CN"/>
        </w:rPr>
      </w:pPr>
      <w:r>
        <w:rPr>
          <w:rFonts w:hint="eastAsia" w:eastAsia="黑体"/>
          <w:color w:val="auto"/>
          <w:sz w:val="32"/>
          <w:szCs w:val="32"/>
        </w:rPr>
        <w:t>山西</w:t>
      </w:r>
      <w:r>
        <w:rPr>
          <w:rFonts w:hint="eastAsia" w:eastAsia="黑体"/>
          <w:color w:val="auto"/>
          <w:sz w:val="32"/>
          <w:szCs w:val="32"/>
          <w:lang w:val="en-US" w:eastAsia="zh-CN"/>
        </w:rPr>
        <w:t>林业职业技术学院</w:t>
      </w:r>
      <w:r>
        <w:rPr>
          <w:rFonts w:hint="eastAsia" w:eastAsia="黑体"/>
          <w:color w:val="auto"/>
          <w:sz w:val="32"/>
          <w:szCs w:val="32"/>
        </w:rPr>
        <w:t>教学成果奖评审</w:t>
      </w:r>
      <w:r>
        <w:rPr>
          <w:rFonts w:hint="eastAsia" w:eastAsia="黑体"/>
          <w:color w:val="auto"/>
          <w:sz w:val="32"/>
          <w:szCs w:val="32"/>
          <w:lang w:val="en-US" w:eastAsia="zh-CN"/>
        </w:rPr>
        <w:t>指标内涵及说明</w:t>
      </w:r>
    </w:p>
    <w:p>
      <w:pPr>
        <w:spacing w:line="380" w:lineRule="exact"/>
        <w:jc w:val="center"/>
        <w:rPr>
          <w:rFonts w:hint="eastAsia" w:eastAsia="黑体"/>
          <w:color w:val="auto"/>
          <w:sz w:val="32"/>
          <w:szCs w:val="32"/>
        </w:rPr>
      </w:pPr>
    </w:p>
    <w:tbl>
      <w:tblPr>
        <w:tblStyle w:val="4"/>
        <w:tblW w:w="131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1140"/>
        <w:gridCol w:w="1425"/>
        <w:gridCol w:w="4830"/>
        <w:gridCol w:w="720"/>
        <w:gridCol w:w="4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930" w:type="dxa"/>
            <w:vAlign w:val="center"/>
          </w:tcPr>
          <w:p>
            <w:pPr>
              <w:spacing w:line="440" w:lineRule="exact"/>
              <w:jc w:val="center"/>
              <w:rPr>
                <w:rFonts w:hint="default" w:eastAsia="宋体"/>
                <w:b/>
                <w:bCs/>
                <w:color w:val="auto"/>
                <w:spacing w:val="-20"/>
                <w:sz w:val="24"/>
                <w:szCs w:val="24"/>
                <w:lang w:val="en-US" w:eastAsia="zh-CN"/>
              </w:rPr>
            </w:pPr>
            <w:r>
              <w:rPr>
                <w:rFonts w:hint="eastAsia" w:eastAsia="宋体"/>
                <w:b/>
                <w:bCs/>
                <w:color w:val="auto"/>
                <w:spacing w:val="-20"/>
                <w:sz w:val="24"/>
                <w:szCs w:val="24"/>
                <w:lang w:val="en-US" w:eastAsia="zh-CN"/>
              </w:rPr>
              <w:t>一  级指  标</w:t>
            </w:r>
          </w:p>
        </w:tc>
        <w:tc>
          <w:tcPr>
            <w:tcW w:w="1140" w:type="dxa"/>
            <w:vAlign w:val="center"/>
          </w:tcPr>
          <w:p>
            <w:pPr>
              <w:spacing w:line="440" w:lineRule="exact"/>
              <w:jc w:val="center"/>
              <w:rPr>
                <w:rFonts w:hint="eastAsia" w:eastAsia="Times New Roman"/>
                <w:b/>
                <w:bCs/>
                <w:color w:val="auto"/>
                <w:spacing w:val="-20"/>
                <w:sz w:val="24"/>
                <w:szCs w:val="24"/>
                <w:lang w:val="en-US" w:eastAsia="zh-CN"/>
              </w:rPr>
            </w:pPr>
            <w:r>
              <w:rPr>
                <w:rFonts w:hint="eastAsia" w:eastAsia="Times New Roman"/>
                <w:b/>
                <w:bCs/>
                <w:color w:val="auto"/>
                <w:spacing w:val="-20"/>
                <w:sz w:val="24"/>
                <w:szCs w:val="24"/>
                <w:lang w:val="en-US" w:eastAsia="zh-CN"/>
              </w:rPr>
              <w:t xml:space="preserve">二  级  </w:t>
            </w:r>
          </w:p>
          <w:p>
            <w:pPr>
              <w:spacing w:line="440" w:lineRule="exact"/>
              <w:jc w:val="center"/>
              <w:rPr>
                <w:rFonts w:hint="eastAsia" w:eastAsia="宋体"/>
                <w:b/>
                <w:bCs/>
                <w:color w:val="auto"/>
                <w:spacing w:val="-20"/>
                <w:sz w:val="24"/>
                <w:szCs w:val="24"/>
                <w:lang w:eastAsia="zh-CN"/>
              </w:rPr>
            </w:pPr>
            <w:r>
              <w:rPr>
                <w:rFonts w:hint="eastAsia" w:eastAsia="Times New Roman"/>
                <w:b/>
                <w:bCs/>
                <w:color w:val="auto"/>
                <w:spacing w:val="-20"/>
                <w:sz w:val="24"/>
                <w:szCs w:val="24"/>
                <w:lang w:val="en-US" w:eastAsia="zh-CN"/>
              </w:rPr>
              <w:t>指  标</w:t>
            </w:r>
          </w:p>
        </w:tc>
        <w:tc>
          <w:tcPr>
            <w:tcW w:w="1425" w:type="dxa"/>
            <w:vAlign w:val="center"/>
          </w:tcPr>
          <w:p>
            <w:pPr>
              <w:spacing w:line="360" w:lineRule="exact"/>
              <w:jc w:val="center"/>
              <w:rPr>
                <w:rFonts w:eastAsia="Times New Roman"/>
                <w:b/>
                <w:bCs/>
                <w:color w:val="auto"/>
                <w:spacing w:val="-20"/>
                <w:sz w:val="24"/>
                <w:szCs w:val="24"/>
              </w:rPr>
            </w:pPr>
            <w:r>
              <w:rPr>
                <w:rFonts w:hint="eastAsia" w:eastAsia="Times New Roman"/>
                <w:b/>
                <w:bCs/>
                <w:color w:val="auto"/>
                <w:spacing w:val="-20"/>
                <w:sz w:val="24"/>
                <w:szCs w:val="24"/>
              </w:rPr>
              <w:t>观</w:t>
            </w:r>
            <w:r>
              <w:rPr>
                <w:rFonts w:hint="eastAsia" w:eastAsia="宋体"/>
                <w:b/>
                <w:bCs/>
                <w:color w:val="auto"/>
                <w:spacing w:val="-20"/>
                <w:sz w:val="24"/>
                <w:szCs w:val="24"/>
                <w:lang w:val="en-US" w:eastAsia="zh-CN"/>
              </w:rPr>
              <w:t xml:space="preserve">  </w:t>
            </w:r>
            <w:r>
              <w:rPr>
                <w:rFonts w:hint="eastAsia" w:eastAsia="Times New Roman"/>
                <w:b/>
                <w:bCs/>
                <w:color w:val="auto"/>
                <w:spacing w:val="-20"/>
                <w:sz w:val="24"/>
                <w:szCs w:val="24"/>
              </w:rPr>
              <w:t>测</w:t>
            </w:r>
            <w:r>
              <w:rPr>
                <w:rFonts w:hint="eastAsia" w:eastAsia="宋体"/>
                <w:b/>
                <w:bCs/>
                <w:color w:val="auto"/>
                <w:spacing w:val="-20"/>
                <w:sz w:val="24"/>
                <w:szCs w:val="24"/>
                <w:lang w:val="en-US" w:eastAsia="zh-CN"/>
              </w:rPr>
              <w:t xml:space="preserve">  </w:t>
            </w:r>
            <w:r>
              <w:rPr>
                <w:rFonts w:hint="eastAsia" w:eastAsia="Times New Roman"/>
                <w:b/>
                <w:bCs/>
                <w:color w:val="auto"/>
                <w:spacing w:val="-20"/>
                <w:sz w:val="24"/>
                <w:szCs w:val="24"/>
              </w:rPr>
              <w:t>点</w:t>
            </w:r>
          </w:p>
        </w:tc>
        <w:tc>
          <w:tcPr>
            <w:tcW w:w="4830" w:type="dxa"/>
            <w:vAlign w:val="center"/>
          </w:tcPr>
          <w:p>
            <w:pPr>
              <w:spacing w:line="360" w:lineRule="exact"/>
              <w:jc w:val="center"/>
              <w:rPr>
                <w:rFonts w:hint="eastAsia" w:eastAsia="宋体"/>
                <w:b/>
                <w:bCs/>
                <w:color w:val="auto"/>
                <w:spacing w:val="-20"/>
                <w:sz w:val="24"/>
                <w:szCs w:val="24"/>
                <w:lang w:eastAsia="zh-CN"/>
              </w:rPr>
            </w:pPr>
            <w:r>
              <w:rPr>
                <w:rFonts w:hint="eastAsia" w:ascii="宋体" w:hAnsi="宋体" w:eastAsia="宋体" w:cs="宋体"/>
                <w:b/>
                <w:bCs/>
                <w:color w:val="auto"/>
                <w:spacing w:val="-20"/>
                <w:sz w:val="24"/>
                <w:szCs w:val="24"/>
                <w:lang w:val="en-US" w:eastAsia="zh-CN"/>
              </w:rPr>
              <w:t>主  要  内  涵</w:t>
            </w:r>
          </w:p>
        </w:tc>
        <w:tc>
          <w:tcPr>
            <w:tcW w:w="720" w:type="dxa"/>
            <w:vAlign w:val="center"/>
          </w:tcPr>
          <w:p>
            <w:pPr>
              <w:spacing w:line="360" w:lineRule="exact"/>
              <w:jc w:val="center"/>
              <w:rPr>
                <w:rFonts w:hint="eastAsia" w:ascii="宋体" w:hAnsi="宋体" w:eastAsia="宋体" w:cs="宋体"/>
                <w:b/>
                <w:bCs/>
                <w:color w:val="auto"/>
                <w:spacing w:val="-20"/>
                <w:sz w:val="24"/>
                <w:szCs w:val="24"/>
                <w:lang w:eastAsia="zh-CN"/>
              </w:rPr>
            </w:pPr>
            <w:r>
              <w:rPr>
                <w:rFonts w:hint="eastAsia" w:ascii="宋体" w:hAnsi="宋体" w:eastAsia="宋体" w:cs="宋体"/>
                <w:b/>
                <w:bCs/>
                <w:color w:val="auto"/>
                <w:spacing w:val="-20"/>
                <w:sz w:val="24"/>
                <w:szCs w:val="24"/>
                <w:lang w:val="en-US" w:eastAsia="zh-CN"/>
              </w:rPr>
              <w:t>满  分</w:t>
            </w:r>
          </w:p>
        </w:tc>
        <w:tc>
          <w:tcPr>
            <w:tcW w:w="4152" w:type="dxa"/>
            <w:vAlign w:val="center"/>
          </w:tcPr>
          <w:p>
            <w:pPr>
              <w:spacing w:line="360" w:lineRule="exact"/>
              <w:jc w:val="center"/>
              <w:rPr>
                <w:rFonts w:hint="eastAsia" w:ascii="宋体" w:hAnsi="宋体" w:cs="宋体"/>
                <w:b/>
                <w:bCs/>
                <w:color w:val="auto"/>
                <w:spacing w:val="-20"/>
                <w:sz w:val="24"/>
                <w:szCs w:val="24"/>
              </w:rPr>
            </w:pPr>
            <w:r>
              <w:rPr>
                <w:rFonts w:hint="eastAsia" w:ascii="宋体" w:hAnsi="宋体" w:cs="宋体"/>
                <w:b/>
                <w:bCs/>
                <w:color w:val="auto"/>
                <w:spacing w:val="-20"/>
                <w:sz w:val="24"/>
                <w:szCs w:val="24"/>
              </w:rPr>
              <w:t>评</w:t>
            </w:r>
            <w:r>
              <w:rPr>
                <w:rFonts w:hint="eastAsia" w:ascii="宋体" w:hAnsi="宋体" w:eastAsia="宋体" w:cs="宋体"/>
                <w:b/>
                <w:bCs/>
                <w:color w:val="auto"/>
                <w:spacing w:val="-20"/>
                <w:sz w:val="24"/>
                <w:szCs w:val="24"/>
                <w:lang w:val="en-US" w:eastAsia="zh-CN"/>
              </w:rPr>
              <w:t xml:space="preserve">  </w:t>
            </w:r>
            <w:r>
              <w:rPr>
                <w:rFonts w:hint="eastAsia" w:ascii="宋体" w:hAnsi="宋体" w:cs="宋体"/>
                <w:b/>
                <w:bCs/>
                <w:color w:val="auto"/>
                <w:spacing w:val="-20"/>
                <w:sz w:val="24"/>
                <w:szCs w:val="24"/>
              </w:rPr>
              <w:t>分</w:t>
            </w:r>
            <w:r>
              <w:rPr>
                <w:rFonts w:hint="eastAsia" w:ascii="宋体" w:hAnsi="宋体" w:eastAsia="宋体" w:cs="宋体"/>
                <w:b/>
                <w:bCs/>
                <w:color w:val="auto"/>
                <w:spacing w:val="-20"/>
                <w:sz w:val="24"/>
                <w:szCs w:val="24"/>
                <w:lang w:val="en-US" w:eastAsia="zh-CN"/>
              </w:rPr>
              <w:t xml:space="preserve">  </w:t>
            </w:r>
            <w:r>
              <w:rPr>
                <w:rFonts w:hint="eastAsia" w:ascii="宋体" w:hAnsi="宋体" w:cs="宋体"/>
                <w:b/>
                <w:bCs/>
                <w:color w:val="auto"/>
                <w:spacing w:val="-20"/>
                <w:sz w:val="24"/>
                <w:szCs w:val="24"/>
              </w:rPr>
              <w:t>说</w:t>
            </w:r>
            <w:r>
              <w:rPr>
                <w:rFonts w:hint="eastAsia" w:ascii="宋体" w:hAnsi="宋体" w:eastAsia="宋体" w:cs="宋体"/>
                <w:b/>
                <w:bCs/>
                <w:color w:val="auto"/>
                <w:spacing w:val="-20"/>
                <w:sz w:val="24"/>
                <w:szCs w:val="24"/>
                <w:lang w:val="en-US" w:eastAsia="zh-CN"/>
              </w:rPr>
              <w:t xml:space="preserve">  </w:t>
            </w:r>
            <w:r>
              <w:rPr>
                <w:rFonts w:hint="eastAsia" w:ascii="宋体" w:hAnsi="宋体" w:cs="宋体"/>
                <w:b/>
                <w:bCs/>
                <w:color w:val="auto"/>
                <w:spacing w:val="-20"/>
                <w:sz w:val="24"/>
                <w:szCs w:val="2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1" w:hRule="atLeast"/>
          <w:jc w:val="center"/>
        </w:trPr>
        <w:tc>
          <w:tcPr>
            <w:tcW w:w="930" w:type="dxa"/>
            <w:vMerge w:val="restart"/>
            <w:vAlign w:val="center"/>
          </w:tcPr>
          <w:p>
            <w:pPr>
              <w:spacing w:line="360" w:lineRule="exact"/>
              <w:jc w:val="both"/>
              <w:rPr>
                <w:rFonts w:hint="default" w:eastAsia="Times New Roman"/>
                <w:b/>
                <w:bCs/>
                <w:color w:val="auto"/>
                <w:spacing w:val="-20"/>
                <w:sz w:val="24"/>
                <w:szCs w:val="24"/>
                <w:lang w:val="en-US" w:eastAsia="zh-CN"/>
              </w:rPr>
            </w:pPr>
            <w:r>
              <w:rPr>
                <w:rFonts w:hint="default" w:eastAsia="Times New Roman"/>
                <w:b/>
                <w:bCs/>
                <w:color w:val="auto"/>
                <w:spacing w:val="-20"/>
                <w:sz w:val="24"/>
                <w:szCs w:val="24"/>
                <w:lang w:val="en-US" w:eastAsia="zh-CN"/>
              </w:rPr>
              <w:t>1</w:t>
            </w:r>
            <w:r>
              <w:rPr>
                <w:rFonts w:hint="eastAsia" w:eastAsia="Times New Roman"/>
                <w:b/>
                <w:bCs/>
                <w:color w:val="auto"/>
                <w:spacing w:val="-20"/>
                <w:sz w:val="24"/>
                <w:szCs w:val="24"/>
                <w:lang w:val="en-US" w:eastAsia="zh-CN"/>
              </w:rPr>
              <w:t>.</w:t>
            </w:r>
            <w:r>
              <w:rPr>
                <w:rFonts w:hint="default" w:eastAsia="Times New Roman"/>
                <w:b/>
                <w:bCs/>
                <w:color w:val="auto"/>
                <w:spacing w:val="-20"/>
                <w:sz w:val="24"/>
                <w:szCs w:val="24"/>
                <w:lang w:val="en-US" w:eastAsia="zh-CN"/>
              </w:rPr>
              <w:t>形</w:t>
            </w:r>
            <w:r>
              <w:rPr>
                <w:rFonts w:hint="eastAsia" w:eastAsia="Times New Roman"/>
                <w:b/>
                <w:bCs/>
                <w:color w:val="auto"/>
                <w:spacing w:val="-20"/>
                <w:sz w:val="24"/>
                <w:szCs w:val="24"/>
                <w:lang w:val="en-US" w:eastAsia="zh-CN"/>
              </w:rPr>
              <w:t xml:space="preserve"> </w:t>
            </w:r>
            <w:r>
              <w:rPr>
                <w:rFonts w:hint="default" w:eastAsia="Times New Roman"/>
                <w:b/>
                <w:bCs/>
                <w:color w:val="auto"/>
                <w:spacing w:val="-20"/>
                <w:sz w:val="24"/>
                <w:szCs w:val="24"/>
                <w:lang w:val="en-US" w:eastAsia="zh-CN"/>
              </w:rPr>
              <w:t>式</w:t>
            </w:r>
          </w:p>
          <w:p>
            <w:pPr>
              <w:spacing w:line="360" w:lineRule="exact"/>
              <w:jc w:val="center"/>
              <w:rPr>
                <w:rFonts w:hint="default" w:eastAsia="宋体"/>
                <w:color w:val="auto"/>
                <w:sz w:val="24"/>
                <w:szCs w:val="24"/>
                <w:lang w:val="en-US" w:eastAsia="zh-CN"/>
              </w:rPr>
            </w:pPr>
            <w:r>
              <w:rPr>
                <w:rFonts w:hint="default" w:eastAsia="Times New Roman"/>
                <w:b/>
                <w:bCs/>
                <w:color w:val="auto"/>
                <w:spacing w:val="-20"/>
                <w:sz w:val="24"/>
                <w:szCs w:val="24"/>
                <w:lang w:val="en-US" w:eastAsia="zh-CN"/>
              </w:rPr>
              <w:t>(1</w:t>
            </w:r>
            <w:r>
              <w:rPr>
                <w:rFonts w:hint="eastAsia" w:eastAsia="Times New Roman"/>
                <w:b/>
                <w:bCs/>
                <w:color w:val="auto"/>
                <w:spacing w:val="-20"/>
                <w:sz w:val="24"/>
                <w:szCs w:val="24"/>
                <w:lang w:val="en-US" w:eastAsia="zh-CN"/>
              </w:rPr>
              <w:t>0</w:t>
            </w:r>
            <w:r>
              <w:rPr>
                <w:rFonts w:hint="default" w:eastAsia="Times New Roman"/>
                <w:b/>
                <w:bCs/>
                <w:color w:val="auto"/>
                <w:spacing w:val="-20"/>
                <w:sz w:val="24"/>
                <w:szCs w:val="24"/>
                <w:lang w:val="en-US" w:eastAsia="zh-CN"/>
              </w:rPr>
              <w:t>)</w:t>
            </w:r>
          </w:p>
        </w:tc>
        <w:tc>
          <w:tcPr>
            <w:tcW w:w="1140" w:type="dxa"/>
            <w:vAlign w:val="center"/>
          </w:tcPr>
          <w:p>
            <w:pPr>
              <w:numPr>
                <w:ilvl w:val="0"/>
                <w:numId w:val="0"/>
              </w:numPr>
              <w:spacing w:line="400" w:lineRule="exact"/>
              <w:jc w:val="center"/>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1-</w:t>
            </w:r>
            <w:r>
              <w:rPr>
                <w:rFonts w:hint="eastAsia" w:ascii="宋体" w:hAnsi="宋体" w:eastAsia="宋体" w:cs="宋体"/>
                <w:spacing w:val="-6"/>
                <w:sz w:val="24"/>
                <w:szCs w:val="24"/>
                <w:lang w:val="en-US" w:eastAsia="zh-CN"/>
              </w:rPr>
              <w:t>1</w:t>
            </w:r>
          </w:p>
          <w:p>
            <w:pPr>
              <w:numPr>
                <w:ilvl w:val="0"/>
                <w:numId w:val="0"/>
              </w:numPr>
              <w:spacing w:line="400" w:lineRule="exact"/>
              <w:jc w:val="center"/>
              <w:rPr>
                <w:rFonts w:ascii="宋体" w:hAnsi="宋体" w:eastAsia="宋体" w:cs="宋体"/>
                <w:spacing w:val="-6"/>
                <w:sz w:val="24"/>
                <w:szCs w:val="24"/>
              </w:rPr>
            </w:pPr>
            <w:r>
              <w:rPr>
                <w:rFonts w:hint="eastAsia" w:ascii="宋体" w:hAnsi="宋体" w:eastAsia="宋体" w:cs="宋体"/>
                <w:spacing w:val="-6"/>
                <w:sz w:val="24"/>
                <w:szCs w:val="24"/>
              </w:rPr>
              <w:t>成果名称</w:t>
            </w:r>
          </w:p>
        </w:tc>
        <w:tc>
          <w:tcPr>
            <w:tcW w:w="1425" w:type="dxa"/>
            <w:vAlign w:val="center"/>
          </w:tcPr>
          <w:p>
            <w:pPr>
              <w:numPr>
                <w:ilvl w:val="0"/>
                <w:numId w:val="0"/>
              </w:numPr>
              <w:spacing w:line="400" w:lineRule="exact"/>
              <w:jc w:val="both"/>
              <w:rPr>
                <w:rFonts w:ascii="宋体" w:hAnsi="宋体" w:eastAsia="宋体" w:cs="宋体"/>
                <w:spacing w:val="-6"/>
                <w:sz w:val="24"/>
                <w:szCs w:val="24"/>
              </w:rPr>
            </w:pPr>
            <w:r>
              <w:rPr>
                <w:rFonts w:hint="eastAsia" w:ascii="宋体" w:hAnsi="宋体" w:eastAsia="宋体" w:cs="宋体"/>
                <w:spacing w:val="-6"/>
                <w:sz w:val="24"/>
                <w:szCs w:val="24"/>
              </w:rPr>
              <w:t>☆准确、简洁</w:t>
            </w:r>
          </w:p>
        </w:tc>
        <w:tc>
          <w:tcPr>
            <w:tcW w:w="4830" w:type="dxa"/>
            <w:vAlign w:val="center"/>
          </w:tcPr>
          <w:p>
            <w:pPr>
              <w:numPr>
                <w:ilvl w:val="0"/>
                <w:numId w:val="0"/>
              </w:numPr>
              <w:spacing w:line="400" w:lineRule="exact"/>
              <w:jc w:val="both"/>
              <w:rPr>
                <w:rFonts w:ascii="宋体" w:hAnsi="宋体" w:eastAsia="宋体" w:cs="宋体"/>
                <w:spacing w:val="-6"/>
                <w:sz w:val="24"/>
                <w:szCs w:val="24"/>
              </w:rPr>
            </w:pPr>
            <w:r>
              <w:rPr>
                <w:rFonts w:hint="eastAsia" w:ascii="宋体" w:hAnsi="宋体" w:eastAsia="宋体" w:cs="宋体"/>
                <w:spacing w:val="-6"/>
                <w:sz w:val="24"/>
                <w:szCs w:val="24"/>
              </w:rPr>
              <w:t>成果名称准确、简明地反映出成果的主要内容和特征，能概括成果的属性和内涵。如为教材，在成果名称后加写（教材）。字数（含符号）不超过35个汉字。</w:t>
            </w:r>
          </w:p>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没有出现名称繁杂、名称通用化、名称与内容不符、名称如口号、半截名称或实为论文名称等问题。</w:t>
            </w:r>
          </w:p>
        </w:tc>
        <w:tc>
          <w:tcPr>
            <w:tcW w:w="720" w:type="dxa"/>
            <w:vAlign w:val="center"/>
          </w:tcPr>
          <w:p>
            <w:pPr>
              <w:numPr>
                <w:ilvl w:val="0"/>
                <w:numId w:val="0"/>
              </w:numPr>
              <w:spacing w:line="400" w:lineRule="exact"/>
              <w:jc w:val="center"/>
              <w:rPr>
                <w:rFonts w:ascii="宋体" w:hAnsi="宋体" w:eastAsia="宋体" w:cs="宋体"/>
                <w:spacing w:val="-6"/>
                <w:sz w:val="24"/>
                <w:szCs w:val="24"/>
              </w:rPr>
            </w:pPr>
            <w:r>
              <w:rPr>
                <w:rFonts w:hint="eastAsia" w:ascii="宋体" w:hAnsi="宋体" w:eastAsia="宋体" w:cs="宋体"/>
                <w:spacing w:val="-6"/>
                <w:sz w:val="24"/>
                <w:szCs w:val="24"/>
              </w:rPr>
              <w:t>2</w:t>
            </w:r>
          </w:p>
        </w:tc>
        <w:tc>
          <w:tcPr>
            <w:tcW w:w="4152" w:type="dxa"/>
            <w:vAlign w:val="center"/>
          </w:tcPr>
          <w:p>
            <w:pPr>
              <w:numPr>
                <w:ilvl w:val="0"/>
                <w:numId w:val="0"/>
              </w:numPr>
              <w:spacing w:line="400" w:lineRule="exact"/>
              <w:jc w:val="both"/>
              <w:rPr>
                <w:rFonts w:ascii="宋体" w:hAnsi="宋体" w:eastAsia="宋体" w:cs="宋体"/>
                <w:spacing w:val="-6"/>
                <w:sz w:val="24"/>
                <w:szCs w:val="24"/>
              </w:rPr>
            </w:pPr>
            <w:r>
              <w:rPr>
                <w:rFonts w:hint="eastAsia" w:ascii="宋体" w:hAnsi="宋体" w:eastAsia="宋体" w:cs="宋体"/>
                <w:spacing w:val="-6"/>
                <w:sz w:val="24"/>
                <w:szCs w:val="24"/>
              </w:rPr>
              <w:t>除特别说明的指标外，单项指标最低分为0分。评审过程中，单项指标的分数等差设为0.5分（下同）；以本指标为例，可评为2分、1.5分、1分、0.5分和0分。</w:t>
            </w:r>
          </w:p>
          <w:p>
            <w:pPr>
              <w:numPr>
                <w:ilvl w:val="0"/>
                <w:numId w:val="0"/>
              </w:numPr>
              <w:spacing w:line="400" w:lineRule="exact"/>
              <w:jc w:val="both"/>
              <w:rPr>
                <w:rFonts w:ascii="宋体" w:hAnsi="宋体" w:eastAsia="宋体" w:cs="宋体"/>
                <w:spacing w:val="-6"/>
                <w:sz w:val="24"/>
                <w:szCs w:val="24"/>
              </w:rPr>
            </w:pPr>
            <w:r>
              <w:rPr>
                <w:rFonts w:hint="eastAsia" w:ascii="宋体" w:hAnsi="宋体" w:eastAsia="宋体" w:cs="宋体"/>
                <w:spacing w:val="-6"/>
                <w:sz w:val="24"/>
                <w:szCs w:val="24"/>
              </w:rPr>
              <w:t>基本符合内涵要求至少评为1分。根据符合条件要求的情况，酌情加减分。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1" w:hRule="atLeast"/>
          <w:jc w:val="center"/>
        </w:trPr>
        <w:tc>
          <w:tcPr>
            <w:tcW w:w="930" w:type="dxa"/>
            <w:vMerge w:val="continue"/>
            <w:vAlign w:val="center"/>
          </w:tcPr>
          <w:p>
            <w:pPr>
              <w:spacing w:line="360" w:lineRule="exact"/>
              <w:jc w:val="cente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1-2</w:t>
            </w:r>
          </w:p>
          <w:p>
            <w:pPr>
              <w:numPr>
                <w:ilvl w:val="0"/>
                <w:numId w:val="0"/>
              </w:numPr>
              <w:spacing w:line="400" w:lineRule="exact"/>
              <w:jc w:val="center"/>
              <w:rPr>
                <w:rFonts w:ascii="宋体" w:hAnsi="宋体" w:eastAsia="宋体" w:cs="宋体"/>
                <w:spacing w:val="-6"/>
                <w:sz w:val="24"/>
                <w:szCs w:val="24"/>
              </w:rPr>
            </w:pPr>
            <w:r>
              <w:rPr>
                <w:rFonts w:hint="eastAsia" w:ascii="宋体" w:hAnsi="宋体" w:eastAsia="宋体" w:cs="宋体"/>
                <w:spacing w:val="-6"/>
                <w:sz w:val="24"/>
                <w:szCs w:val="24"/>
              </w:rPr>
              <w:t>实践年限</w:t>
            </w:r>
          </w:p>
        </w:tc>
        <w:tc>
          <w:tcPr>
            <w:tcW w:w="1425" w:type="dxa"/>
            <w:vAlign w:val="center"/>
          </w:tcPr>
          <w:p>
            <w:pPr>
              <w:numPr>
                <w:ilvl w:val="0"/>
                <w:numId w:val="0"/>
              </w:numPr>
              <w:spacing w:line="400" w:lineRule="exact"/>
              <w:jc w:val="both"/>
              <w:rPr>
                <w:rFonts w:ascii="宋体" w:hAnsi="宋体" w:eastAsia="宋体" w:cs="宋体"/>
                <w:spacing w:val="-6"/>
                <w:sz w:val="24"/>
                <w:szCs w:val="24"/>
              </w:rPr>
            </w:pPr>
            <w:r>
              <w:rPr>
                <w:rFonts w:hint="eastAsia" w:ascii="宋体" w:hAnsi="宋体" w:eastAsia="宋体" w:cs="宋体"/>
                <w:spacing w:val="-6"/>
                <w:sz w:val="24"/>
                <w:szCs w:val="24"/>
              </w:rPr>
              <w:t>☆2年实践检验</w:t>
            </w:r>
          </w:p>
        </w:tc>
        <w:tc>
          <w:tcPr>
            <w:tcW w:w="4830" w:type="dxa"/>
            <w:vAlign w:val="center"/>
          </w:tcPr>
          <w:p>
            <w:pPr>
              <w:numPr>
                <w:ilvl w:val="0"/>
                <w:numId w:val="0"/>
              </w:numPr>
              <w:spacing w:line="400" w:lineRule="exact"/>
              <w:jc w:val="both"/>
              <w:rPr>
                <w:rFonts w:ascii="宋体" w:hAnsi="宋体" w:eastAsia="宋体" w:cs="宋体"/>
                <w:spacing w:val="-6"/>
                <w:sz w:val="24"/>
                <w:szCs w:val="24"/>
              </w:rPr>
            </w:pPr>
            <w:r>
              <w:rPr>
                <w:rFonts w:hint="eastAsia" w:ascii="宋体" w:hAnsi="宋体" w:eastAsia="宋体" w:cs="宋体"/>
                <w:spacing w:val="-6"/>
                <w:sz w:val="24"/>
                <w:szCs w:val="24"/>
              </w:rPr>
              <w:t>经过两年以上教育教学实践检验。实践检验的起始时间，应从正式实施（包括正式试行）教育教学方案的时间开始计算，不含研讨、论证及制定方案的时间。截止时间为推荐教学成果</w:t>
            </w:r>
          </w:p>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奖的时间。实践过程具有持续性。</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2</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申报材料表明实践不足2年的，该项目取消资格。</w:t>
            </w:r>
          </w:p>
          <w:p>
            <w:pPr>
              <w:numPr>
                <w:ilvl w:val="0"/>
                <w:numId w:val="0"/>
              </w:numPr>
              <w:spacing w:line="400" w:lineRule="exact"/>
              <w:jc w:val="both"/>
              <w:rPr>
                <w:rFonts w:eastAsia="Times New Roman"/>
                <w:color w:val="auto"/>
                <w:sz w:val="24"/>
                <w:szCs w:val="24"/>
              </w:rPr>
            </w:pPr>
            <w:r>
              <w:rPr>
                <w:rFonts w:hint="eastAsia" w:ascii="宋体" w:hAnsi="宋体" w:eastAsia="宋体" w:cs="宋体"/>
                <w:spacing w:val="-6"/>
                <w:sz w:val="24"/>
                <w:szCs w:val="24"/>
              </w:rPr>
              <w:t>实践2年的支撑条件不充分，本指标为0分；满足2年（含以上）条件，可以评为2分；实践过程持续良好的，方可评为3分。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1" w:hRule="atLeast"/>
          <w:jc w:val="center"/>
        </w:trPr>
        <w:tc>
          <w:tcPr>
            <w:tcW w:w="930" w:type="dxa"/>
            <w:vMerge w:val="continue"/>
            <w:vAlign w:val="center"/>
          </w:tcPr>
          <w:p>
            <w:pPr>
              <w:spacing w:line="360" w:lineRule="exact"/>
              <w:jc w:val="cente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1-3</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申报材料</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☆材料填写齐全、规范</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申报材料齐全；反映成果内容的总结字数一般不超过1000个汉字。凡涉及到该项成果实质内容的说明、论据及实验结果等，均应直接叙述，不要采取“见</w:t>
            </w:r>
            <w:r>
              <w:rPr>
                <w:rFonts w:hint="eastAsia" w:ascii="宋体" w:hAnsi="宋体" w:eastAsia="宋体" w:cs="宋体"/>
                <w:spacing w:val="-6"/>
                <w:sz w:val="24"/>
                <w:szCs w:val="24"/>
                <w:lang w:val="en-US" w:eastAsia="zh-CN"/>
              </w:rPr>
              <w:t>**</w:t>
            </w:r>
            <w:r>
              <w:rPr>
                <w:rFonts w:hint="eastAsia" w:ascii="宋体" w:hAnsi="宋体" w:eastAsia="宋体" w:cs="宋体"/>
                <w:spacing w:val="-6"/>
                <w:sz w:val="24"/>
                <w:szCs w:val="24"/>
              </w:rPr>
              <w:t>附件”的表达形式；推荐书填写规范，格式符合规定要求。</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根据《申报书》填写要求评分，不能全部符合条件要求的，酌情扣分。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1" w:hRule="atLeast"/>
          <w:jc w:val="center"/>
        </w:trPr>
        <w:tc>
          <w:tcPr>
            <w:tcW w:w="930" w:type="dxa"/>
            <w:vMerge w:val="continue"/>
            <w:vAlign w:val="center"/>
          </w:tcPr>
          <w:p>
            <w:pPr>
              <w:spacing w:line="360" w:lineRule="exact"/>
              <w:jc w:val="cente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1-4</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主要完成</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人</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☆参与贡献</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☆综合素质</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☆数量要求</w:t>
            </w:r>
          </w:p>
        </w:tc>
        <w:tc>
          <w:tcPr>
            <w:tcW w:w="4830" w:type="dxa"/>
            <w:vAlign w:val="center"/>
          </w:tcPr>
          <w:p>
            <w:pPr>
              <w:numPr>
                <w:ilvl w:val="0"/>
                <w:numId w:val="3"/>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直接参加成果的方案设计、论证、研究和实施全过程，并做出主要贡献。</w:t>
            </w:r>
          </w:p>
          <w:p>
            <w:pPr>
              <w:numPr>
                <w:ilvl w:val="0"/>
                <w:numId w:val="3"/>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坚持习近平新时代中国特色社会主义思想</w:t>
            </w:r>
            <w:r>
              <w:rPr>
                <w:rFonts w:hint="eastAsia" w:ascii="宋体" w:hAnsi="宋体" w:eastAsia="宋体" w:cs="宋体"/>
                <w:spacing w:val="-6"/>
                <w:sz w:val="24"/>
                <w:szCs w:val="24"/>
              </w:rPr>
              <w:t>，遵纪守法，具有良好的</w:t>
            </w:r>
            <w:r>
              <w:rPr>
                <w:rFonts w:hint="eastAsia" w:ascii="宋体" w:hAnsi="宋体" w:eastAsia="宋体" w:cs="宋体"/>
                <w:spacing w:val="-6"/>
                <w:sz w:val="24"/>
                <w:szCs w:val="24"/>
                <w:lang w:val="en-US" w:eastAsia="zh-CN"/>
              </w:rPr>
              <w:t>师德师风</w:t>
            </w:r>
            <w:r>
              <w:rPr>
                <w:rFonts w:hint="eastAsia" w:ascii="宋体" w:hAnsi="宋体" w:eastAsia="宋体" w:cs="宋体"/>
                <w:spacing w:val="-6"/>
                <w:sz w:val="24"/>
                <w:szCs w:val="24"/>
              </w:rPr>
              <w:t>，忠诚于人民的教育事业，为人师表。</w:t>
            </w:r>
          </w:p>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3．不限人数和单位数，根据实际情况填写。</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主要完成人中出现仅冠名而无实质性贡献的，本指标为0分。</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满足数量要求的，评1分；不能全部符合资格条件要求的，酌情扣分。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1" w:hRule="atLeast"/>
          <w:jc w:val="center"/>
        </w:trPr>
        <w:tc>
          <w:tcPr>
            <w:tcW w:w="930" w:type="dxa"/>
            <w:vAlign w:val="center"/>
          </w:tcPr>
          <w:p>
            <w:pPr>
              <w:spacing w:line="360" w:lineRule="exact"/>
              <w:jc w:val="cente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1-5</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主要完成</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单位</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☆资格条件</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☆数量要求</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1．成果主要完成人所在的单位</w:t>
            </w:r>
            <w:r>
              <w:rPr>
                <w:rFonts w:hint="eastAsia" w:ascii="宋体" w:hAnsi="宋体" w:eastAsia="宋体" w:cs="宋体"/>
                <w:spacing w:val="-6"/>
                <w:sz w:val="24"/>
                <w:szCs w:val="24"/>
                <w:lang w:eastAsia="zh-CN"/>
              </w:rPr>
              <w:t>（</w:t>
            </w:r>
            <w:r>
              <w:rPr>
                <w:rFonts w:hint="eastAsia" w:ascii="宋体" w:hAnsi="宋体" w:eastAsia="宋体" w:cs="宋体"/>
                <w:spacing w:val="-6"/>
                <w:sz w:val="24"/>
                <w:szCs w:val="24"/>
                <w:lang w:val="en-US" w:eastAsia="zh-CN"/>
              </w:rPr>
              <w:t>部门）</w:t>
            </w:r>
            <w:r>
              <w:rPr>
                <w:rFonts w:hint="eastAsia" w:ascii="宋体" w:hAnsi="宋体" w:eastAsia="宋体" w:cs="宋体"/>
                <w:spacing w:val="-6"/>
                <w:sz w:val="24"/>
                <w:szCs w:val="24"/>
              </w:rPr>
              <w:t>，并在成果的方案设计、论证、研究和实践的全过程中做出主要贡献的单位。</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2．每项成果的主要完成单位一般不超过3个。</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主要完成单位</w:t>
            </w:r>
            <w:r>
              <w:rPr>
                <w:rFonts w:hint="eastAsia" w:ascii="宋体" w:hAnsi="宋体" w:eastAsia="宋体" w:cs="宋体"/>
                <w:spacing w:val="-6"/>
                <w:sz w:val="24"/>
                <w:szCs w:val="24"/>
                <w:lang w:eastAsia="zh-CN"/>
              </w:rPr>
              <w:t>（</w:t>
            </w:r>
            <w:r>
              <w:rPr>
                <w:rFonts w:hint="eastAsia" w:ascii="宋体" w:hAnsi="宋体" w:eastAsia="宋体" w:cs="宋体"/>
                <w:spacing w:val="-6"/>
                <w:sz w:val="24"/>
                <w:szCs w:val="24"/>
                <w:lang w:val="en-US" w:eastAsia="zh-CN"/>
              </w:rPr>
              <w:t>部门）</w:t>
            </w:r>
            <w:r>
              <w:rPr>
                <w:rFonts w:hint="eastAsia" w:ascii="宋体" w:hAnsi="宋体" w:eastAsia="宋体" w:cs="宋体"/>
                <w:spacing w:val="-6"/>
                <w:sz w:val="24"/>
                <w:szCs w:val="24"/>
              </w:rPr>
              <w:t>中出现仅冠名而无实质性贡献的，本指标为0分。</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满足数量要求的，评</w:t>
            </w:r>
            <w:r>
              <w:rPr>
                <w:rFonts w:hint="eastAsia" w:ascii="宋体" w:hAnsi="宋体" w:eastAsia="宋体" w:cs="宋体"/>
                <w:spacing w:val="-6"/>
                <w:sz w:val="24"/>
                <w:szCs w:val="24"/>
                <w:lang w:val="en-US" w:eastAsia="zh-CN"/>
              </w:rPr>
              <w:t>1</w:t>
            </w:r>
            <w:r>
              <w:rPr>
                <w:rFonts w:hint="eastAsia" w:ascii="宋体" w:hAnsi="宋体" w:eastAsia="宋体" w:cs="宋体"/>
                <w:spacing w:val="-6"/>
                <w:sz w:val="24"/>
                <w:szCs w:val="24"/>
              </w:rPr>
              <w:t>分；不能全部符合资格条件要求的，酌情扣分。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930" w:type="dxa"/>
            <w:vMerge w:val="restart"/>
            <w:vAlign w:val="center"/>
          </w:tcPr>
          <w:p>
            <w:pPr>
              <w:spacing w:line="360" w:lineRule="exact"/>
              <w:ind w:left="200" w:hanging="200" w:hangingChars="100"/>
              <w:jc w:val="both"/>
              <w:rPr>
                <w:rFonts w:hint="default" w:eastAsia="Times New Roman"/>
                <w:b/>
                <w:bCs/>
                <w:color w:val="auto"/>
                <w:spacing w:val="-20"/>
                <w:sz w:val="24"/>
                <w:szCs w:val="24"/>
                <w:lang w:val="en-US" w:eastAsia="zh-CN"/>
              </w:rPr>
            </w:pPr>
            <w:r>
              <w:rPr>
                <w:rFonts w:hint="eastAsia" w:eastAsia="Times New Roman"/>
                <w:b/>
                <w:bCs/>
                <w:color w:val="auto"/>
                <w:spacing w:val="-20"/>
                <w:sz w:val="24"/>
                <w:szCs w:val="24"/>
                <w:lang w:val="en-US" w:eastAsia="zh-CN"/>
              </w:rPr>
              <w:t>2.成果内 容</w:t>
            </w:r>
          </w:p>
          <w:p>
            <w:pPr>
              <w:spacing w:line="360" w:lineRule="exact"/>
              <w:jc w:val="center"/>
              <w:rPr>
                <w:rFonts w:hint="default" w:ascii="宋体" w:hAnsi="宋体" w:eastAsia="宋体" w:cs="宋体"/>
                <w:b/>
                <w:bCs/>
                <w:color w:val="auto"/>
                <w:sz w:val="24"/>
                <w:szCs w:val="24"/>
                <w:lang w:val="en-US" w:eastAsia="zh-CN"/>
              </w:rPr>
            </w:pPr>
            <w:r>
              <w:rPr>
                <w:rFonts w:hint="eastAsia" w:eastAsia="Times New Roman"/>
                <w:b/>
                <w:bCs/>
                <w:color w:val="auto"/>
                <w:spacing w:val="-20"/>
                <w:sz w:val="24"/>
                <w:szCs w:val="24"/>
                <w:lang w:val="en-US" w:eastAsia="zh-CN"/>
              </w:rPr>
              <w:t>(28)</w:t>
            </w: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2-1</w:t>
            </w:r>
          </w:p>
          <w:p>
            <w:pPr>
              <w:numPr>
                <w:ilvl w:val="0"/>
                <w:numId w:val="0"/>
              </w:numPr>
              <w:spacing w:line="400" w:lineRule="exact"/>
              <w:jc w:val="center"/>
              <w:rPr>
                <w:rFonts w:hint="eastAsia" w:ascii="宋体" w:hAnsi="宋体" w:eastAsia="宋体" w:cs="宋体"/>
                <w:spacing w:val="-6"/>
                <w:sz w:val="24"/>
                <w:szCs w:val="24"/>
                <w:lang w:eastAsia="zh-CN"/>
              </w:rPr>
            </w:pPr>
            <w:r>
              <w:rPr>
                <w:rFonts w:hint="eastAsia" w:ascii="宋体" w:hAnsi="宋体" w:eastAsia="宋体" w:cs="宋体"/>
                <w:spacing w:val="-6"/>
                <w:sz w:val="24"/>
                <w:szCs w:val="24"/>
              </w:rPr>
              <w:t>内容体现</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☆教学、教</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学管理等方</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面的成果</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在转变教育思想和教育观念，调整专业结构，改革人才培养模式、课程体系、教学内容及其相关的教材，改进教学方法和教育技术，全面推进素质教育，促进学生德智体美等全面发展，提高教育质量等方面的成果。</w:t>
            </w:r>
          </w:p>
          <w:p>
            <w:pPr>
              <w:numPr>
                <w:ilvl w:val="0"/>
                <w:numId w:val="0"/>
              </w:numPr>
              <w:spacing w:line="400" w:lineRule="exact"/>
              <w:jc w:val="both"/>
              <w:rPr>
                <w:rFonts w:eastAsia="Times New Roman"/>
                <w:color w:val="auto"/>
                <w:sz w:val="24"/>
                <w:szCs w:val="24"/>
              </w:rPr>
            </w:pPr>
            <w:r>
              <w:rPr>
                <w:rFonts w:hint="eastAsia" w:ascii="宋体" w:hAnsi="宋体" w:eastAsia="宋体" w:cs="宋体"/>
                <w:spacing w:val="-6"/>
                <w:sz w:val="24"/>
                <w:szCs w:val="24"/>
              </w:rPr>
              <w:t>2．在组织教学工作、推动教学及教学管理改革，加强教学基本建设，开展质量保证与监控工作，建立自我约束、自我发展的机制，实现教学管理现代化等方面的成果。</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4152" w:type="dxa"/>
            <w:vAlign w:val="center"/>
          </w:tcPr>
          <w:p>
            <w:pPr>
              <w:numPr>
                <w:ilvl w:val="0"/>
                <w:numId w:val="0"/>
              </w:numPr>
              <w:spacing w:line="400" w:lineRule="exact"/>
              <w:jc w:val="both"/>
              <w:rPr>
                <w:rFonts w:hint="eastAsia" w:eastAsia="宋体"/>
                <w:color w:val="auto"/>
                <w:sz w:val="24"/>
                <w:szCs w:val="24"/>
                <w:lang w:val="en-US" w:eastAsia="zh-CN"/>
              </w:rPr>
            </w:pPr>
            <w:r>
              <w:rPr>
                <w:rFonts w:hint="eastAsia" w:ascii="宋体" w:hAnsi="宋体" w:eastAsia="宋体" w:cs="宋体"/>
                <w:spacing w:val="-6"/>
                <w:sz w:val="24"/>
                <w:szCs w:val="24"/>
              </w:rPr>
              <w:t>根据推荐书中的“主要内容”综合评分，基本符合教学成果定义的不少于4分</w:t>
            </w:r>
            <w:r>
              <w:rPr>
                <w:rFonts w:hint="eastAsia" w:ascii="宋体" w:hAnsi="宋体" w:eastAsia="宋体"/>
                <w:color w:val="000000"/>
                <w:sz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5" w:hRule="atLeast"/>
          <w:jc w:val="center"/>
        </w:trPr>
        <w:tc>
          <w:tcPr>
            <w:tcW w:w="930" w:type="dxa"/>
            <w:vMerge w:val="continue"/>
            <w:vAlign w:val="top"/>
          </w:tcPr>
          <w:p>
            <w:pP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2-2</w:t>
            </w:r>
            <w:r>
              <w:rPr>
                <w:rFonts w:hint="eastAsia" w:ascii="宋体" w:hAnsi="宋体" w:eastAsia="宋体" w:cs="宋体"/>
                <w:spacing w:val="-6"/>
                <w:sz w:val="24"/>
                <w:szCs w:val="24"/>
                <w:lang w:val="en-US" w:eastAsia="zh-CN"/>
              </w:rPr>
              <w:t xml:space="preserve"> </w:t>
            </w:r>
          </w:p>
          <w:p>
            <w:pPr>
              <w:numPr>
                <w:ilvl w:val="0"/>
                <w:numId w:val="0"/>
              </w:numPr>
              <w:spacing w:line="400" w:lineRule="exact"/>
              <w:jc w:val="center"/>
              <w:rPr>
                <w:rFonts w:eastAsia="Times New Roman"/>
                <w:color w:val="auto"/>
                <w:sz w:val="24"/>
                <w:szCs w:val="24"/>
              </w:rPr>
            </w:pPr>
            <w:r>
              <w:rPr>
                <w:rFonts w:hint="eastAsia" w:ascii="宋体" w:hAnsi="宋体" w:eastAsia="宋体" w:cs="宋体"/>
                <w:spacing w:val="-6"/>
                <w:sz w:val="24"/>
                <w:szCs w:val="24"/>
              </w:rPr>
              <w:t>支撑条件</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☆有支撑成</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果建设的高</w:t>
            </w:r>
          </w:p>
          <w:p>
            <w:pPr>
              <w:numPr>
                <w:ilvl w:val="0"/>
                <w:numId w:val="0"/>
              </w:numPr>
              <w:spacing w:line="400" w:lineRule="exact"/>
              <w:jc w:val="both"/>
              <w:rPr>
                <w:rFonts w:eastAsia="Times New Roman"/>
                <w:color w:val="auto"/>
                <w:sz w:val="24"/>
                <w:szCs w:val="24"/>
              </w:rPr>
            </w:pPr>
            <w:r>
              <w:rPr>
                <w:rFonts w:hint="eastAsia" w:ascii="宋体" w:hAnsi="宋体" w:eastAsia="宋体" w:cs="宋体"/>
                <w:spacing w:val="-6"/>
                <w:sz w:val="24"/>
                <w:szCs w:val="24"/>
              </w:rPr>
              <w:t>水平项目</w:t>
            </w:r>
          </w:p>
        </w:tc>
        <w:tc>
          <w:tcPr>
            <w:tcW w:w="4830" w:type="dxa"/>
            <w:vAlign w:val="center"/>
          </w:tcPr>
          <w:p>
            <w:pPr>
              <w:numPr>
                <w:ilvl w:val="0"/>
                <w:numId w:val="4"/>
              </w:numPr>
              <w:spacing w:line="400" w:lineRule="exact"/>
              <w:jc w:val="both"/>
              <w:rPr>
                <w:rFonts w:ascii="宋体" w:hAnsi="宋体" w:eastAsia="宋体" w:cs="宋体"/>
                <w:spacing w:val="-6"/>
                <w:sz w:val="24"/>
                <w:szCs w:val="24"/>
              </w:rPr>
            </w:pPr>
            <w:r>
              <w:rPr>
                <w:rFonts w:ascii="宋体" w:hAnsi="宋体" w:eastAsia="宋体" w:cs="宋体"/>
                <w:spacing w:val="-4"/>
                <w:sz w:val="24"/>
                <w:szCs w:val="24"/>
              </w:rPr>
              <w:t>反映以上</w:t>
            </w:r>
            <w:r>
              <w:rPr>
                <w:rFonts w:ascii="宋体" w:hAnsi="宋体" w:eastAsia="宋体" w:cs="宋体"/>
                <w:spacing w:val="-2"/>
                <w:sz w:val="24"/>
                <w:szCs w:val="24"/>
              </w:rPr>
              <w:t>教育教学研究成果的实施方案、研究报告、</w:t>
            </w:r>
            <w:r>
              <w:rPr>
                <w:rFonts w:ascii="宋体" w:hAnsi="宋体" w:eastAsia="宋体" w:cs="宋体"/>
                <w:sz w:val="24"/>
                <w:szCs w:val="24"/>
              </w:rPr>
              <w:t xml:space="preserve"> </w:t>
            </w:r>
            <w:r>
              <w:rPr>
                <w:rFonts w:ascii="宋体" w:hAnsi="宋体" w:eastAsia="宋体" w:cs="宋体"/>
                <w:spacing w:val="-12"/>
                <w:sz w:val="24"/>
                <w:szCs w:val="24"/>
              </w:rPr>
              <w:t>教材</w:t>
            </w:r>
            <w:r>
              <w:rPr>
                <w:rFonts w:ascii="宋体" w:hAnsi="宋体" w:eastAsia="宋体" w:cs="宋体"/>
                <w:spacing w:val="-6"/>
                <w:sz w:val="24"/>
                <w:szCs w:val="24"/>
              </w:rPr>
              <w:t xml:space="preserve">、课件、论文、著作等。 </w:t>
            </w:r>
          </w:p>
          <w:p>
            <w:pPr>
              <w:numPr>
                <w:ilvl w:val="0"/>
                <w:numId w:val="0"/>
              </w:numPr>
              <w:spacing w:line="400" w:lineRule="exact"/>
              <w:jc w:val="both"/>
              <w:rPr>
                <w:rFonts w:eastAsia="Times New Roman"/>
                <w:color w:val="auto"/>
                <w:sz w:val="24"/>
                <w:szCs w:val="24"/>
              </w:rPr>
            </w:pPr>
            <w:r>
              <w:rPr>
                <w:rFonts w:ascii="宋体" w:hAnsi="宋体" w:eastAsia="宋体" w:cs="宋体"/>
                <w:spacing w:val="-6"/>
                <w:sz w:val="24"/>
                <w:szCs w:val="24"/>
              </w:rPr>
              <w:t>2、项目成果以正式发表、</w:t>
            </w:r>
            <w:r>
              <w:rPr>
                <w:rFonts w:ascii="宋体" w:hAnsi="宋体" w:eastAsia="宋体" w:cs="宋体"/>
                <w:sz w:val="24"/>
                <w:szCs w:val="24"/>
              </w:rPr>
              <w:t xml:space="preserve"> </w:t>
            </w:r>
            <w:r>
              <w:rPr>
                <w:rFonts w:ascii="宋体" w:hAnsi="宋体" w:eastAsia="宋体" w:cs="宋体"/>
                <w:spacing w:val="-4"/>
                <w:sz w:val="24"/>
                <w:szCs w:val="24"/>
              </w:rPr>
              <w:t>出版</w:t>
            </w:r>
            <w:r>
              <w:rPr>
                <w:rFonts w:ascii="宋体" w:hAnsi="宋体" w:eastAsia="宋体" w:cs="宋体"/>
                <w:spacing w:val="-3"/>
                <w:sz w:val="24"/>
                <w:szCs w:val="24"/>
              </w:rPr>
              <w:t>、</w:t>
            </w:r>
            <w:r>
              <w:rPr>
                <w:rFonts w:ascii="宋体" w:hAnsi="宋体" w:eastAsia="宋体" w:cs="宋体"/>
                <w:spacing w:val="-2"/>
                <w:sz w:val="24"/>
                <w:szCs w:val="24"/>
              </w:rPr>
              <w:t>结项、公布为准；未结项的仅作参考。</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lang w:eastAsia="zh-CN"/>
              </w:rPr>
            </w:pPr>
            <w:r>
              <w:rPr>
                <w:rFonts w:hint="eastAsia" w:ascii="宋体" w:hAnsi="宋体" w:eastAsia="宋体" w:cs="宋体"/>
                <w:spacing w:val="-6"/>
                <w:sz w:val="24"/>
                <w:szCs w:val="24"/>
                <w:lang w:val="en-US" w:eastAsia="zh-CN"/>
              </w:rPr>
              <w:t>5</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支撑项目指校级及校级以上项目。</w:t>
            </w:r>
          </w:p>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无支撑项目的，本指标为0</w:t>
            </w:r>
            <w:r>
              <w:rPr>
                <w:rFonts w:hint="eastAsia" w:ascii="宋体" w:hAnsi="宋体" w:eastAsia="宋体" w:cs="宋体"/>
                <w:spacing w:val="-6"/>
                <w:sz w:val="24"/>
                <w:szCs w:val="24"/>
                <w:lang w:val="en-US" w:eastAsia="zh-CN"/>
              </w:rPr>
              <w:t>分。</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有支撑项目，至少评3分。</w:t>
            </w:r>
          </w:p>
          <w:p>
            <w:pPr>
              <w:numPr>
                <w:ilvl w:val="0"/>
                <w:numId w:val="0"/>
              </w:numPr>
              <w:spacing w:line="400" w:lineRule="exact"/>
              <w:jc w:val="both"/>
              <w:rPr>
                <w:rFonts w:hint="eastAsia" w:eastAsia="宋体"/>
                <w:color w:val="auto"/>
                <w:sz w:val="24"/>
                <w:szCs w:val="24"/>
                <w:lang w:val="en-US" w:eastAsia="zh-CN"/>
              </w:rPr>
            </w:pPr>
            <w:r>
              <w:rPr>
                <w:rFonts w:hint="eastAsia" w:ascii="宋体" w:hAnsi="宋体" w:eastAsia="宋体" w:cs="宋体"/>
                <w:spacing w:val="-6"/>
                <w:sz w:val="24"/>
                <w:szCs w:val="24"/>
              </w:rPr>
              <w:t>多支撑项目的，参考最高级别项目对成果的支撑力度适当加分。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4" w:hRule="atLeast"/>
          <w:jc w:val="center"/>
        </w:trPr>
        <w:tc>
          <w:tcPr>
            <w:tcW w:w="930" w:type="dxa"/>
            <w:vMerge w:val="continue"/>
            <w:vAlign w:val="center"/>
          </w:tcPr>
          <w:p>
            <w:pPr>
              <w:spacing w:line="360" w:lineRule="exact"/>
              <w:jc w:val="cente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2-3</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方向性</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☆指导思想</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☆方向导向</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1．成果建设指导思想上符合国家的教育方针、政策、有关文件精神。</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2．成果建设方向明确，具有先进性和导向性，与学校办学宗旨、层次、功能、目标定位等保持高度一致。</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lang w:eastAsia="zh-CN"/>
              </w:rPr>
            </w:pPr>
            <w:r>
              <w:rPr>
                <w:rFonts w:hint="eastAsia" w:ascii="宋体" w:hAnsi="宋体" w:eastAsia="宋体" w:cs="宋体"/>
                <w:spacing w:val="-6"/>
                <w:sz w:val="24"/>
                <w:szCs w:val="24"/>
                <w:lang w:val="en-US" w:eastAsia="zh-CN"/>
              </w:rPr>
              <w:t>5</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符合第1条要求的，可评为3分。满足第1条的前提下，专家根据第2条要求满足程度评分。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4" w:hRule="atLeast"/>
          <w:jc w:val="center"/>
        </w:trPr>
        <w:tc>
          <w:tcPr>
            <w:tcW w:w="930" w:type="dxa"/>
            <w:vMerge w:val="continue"/>
            <w:vAlign w:val="center"/>
          </w:tcPr>
          <w:p>
            <w:pPr>
              <w:spacing w:line="360" w:lineRule="exact"/>
              <w:jc w:val="cente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2-4</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科学性</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☆遵循教育规律</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1．体现成果的教育教学方案在设计、论证、制定和实施实践过程中或推广应用已有教学成果过程中，遵循教育教学规律，符合学生身心发展规律，适应社会经济发展需要。</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2．体现科学发展观，真正以人为本，符合教育健康、持续、协调发展的要求。</w:t>
            </w:r>
          </w:p>
        </w:tc>
        <w:tc>
          <w:tcPr>
            <w:tcW w:w="720" w:type="dxa"/>
            <w:vAlign w:val="center"/>
          </w:tcPr>
          <w:p>
            <w:pPr>
              <w:spacing w:line="480" w:lineRule="exact"/>
              <w:jc w:val="center"/>
              <w:rPr>
                <w:rFonts w:eastAsia="Times New Roman"/>
                <w:color w:val="auto"/>
                <w:sz w:val="24"/>
                <w:szCs w:val="24"/>
              </w:rPr>
            </w:pPr>
            <w:r>
              <w:rPr>
                <w:rFonts w:hint="eastAsia" w:ascii="宋体" w:hAnsi="宋体" w:eastAsia="宋体"/>
                <w:color w:val="000000"/>
                <w:sz w:val="24"/>
              </w:rPr>
              <w:t>6</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基本符合三项规律的评为3分。科学性的进一步体现，由专家根据成果内容评分。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930" w:type="dxa"/>
            <w:vMerge w:val="continue"/>
            <w:vAlign w:val="center"/>
          </w:tcPr>
          <w:p>
            <w:pPr>
              <w:spacing w:line="360" w:lineRule="exact"/>
              <w:jc w:val="cente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2-5</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饱满程度</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☆实质</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☆范围</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1．内容具有逻辑性、完整性、内在有机联系。</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2．成果覆盖领域广度；</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3．成果在本领域内的深度。</w:t>
            </w:r>
          </w:p>
        </w:tc>
        <w:tc>
          <w:tcPr>
            <w:tcW w:w="720" w:type="dxa"/>
            <w:vAlign w:val="center"/>
          </w:tcPr>
          <w:p>
            <w:pPr>
              <w:spacing w:line="480" w:lineRule="exact"/>
              <w:jc w:val="center"/>
              <w:rPr>
                <w:rFonts w:ascii="宋体" w:hAnsi="宋体" w:eastAsia="宋体" w:cs="宋体"/>
                <w:spacing w:val="-2"/>
                <w:sz w:val="24"/>
                <w:szCs w:val="24"/>
              </w:rPr>
            </w:pPr>
            <w:r>
              <w:rPr>
                <w:rFonts w:hint="eastAsia" w:ascii="宋体" w:hAnsi="宋体" w:eastAsia="宋体"/>
                <w:color w:val="000000"/>
                <w:sz w:val="24"/>
              </w:rPr>
              <w:t>6</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基本满足第1条要求的，评为3分。</w:t>
            </w:r>
          </w:p>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第2、3条要求各占1.5分，由专家根据成果内容综合评分</w:t>
            </w:r>
            <w:r>
              <w:rPr>
                <w:rFonts w:hint="eastAsia" w:ascii="宋体" w:hAnsi="宋体" w:eastAsia="宋体" w:cs="宋体"/>
                <w:spacing w:val="-6"/>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jc w:val="center"/>
        </w:trPr>
        <w:tc>
          <w:tcPr>
            <w:tcW w:w="930" w:type="dxa"/>
            <w:vMerge w:val="restart"/>
            <w:vAlign w:val="center"/>
          </w:tcPr>
          <w:p>
            <w:pPr>
              <w:spacing w:line="360" w:lineRule="exact"/>
              <w:ind w:left="200" w:hanging="200" w:hangingChars="100"/>
              <w:jc w:val="both"/>
              <w:rPr>
                <w:rFonts w:hint="default" w:ascii="宋体" w:hAnsi="宋体" w:eastAsia="宋体" w:cs="宋体"/>
                <w:b/>
                <w:bCs/>
                <w:color w:val="auto"/>
                <w:sz w:val="24"/>
                <w:szCs w:val="24"/>
                <w:lang w:val="en-US" w:eastAsia="zh-CN"/>
              </w:rPr>
            </w:pPr>
            <w:r>
              <w:rPr>
                <w:rFonts w:hint="eastAsia" w:eastAsia="Times New Roman"/>
                <w:b/>
                <w:bCs/>
                <w:color w:val="auto"/>
                <w:spacing w:val="-20"/>
                <w:sz w:val="24"/>
                <w:szCs w:val="24"/>
                <w:lang w:val="en-US" w:eastAsia="zh-CN"/>
              </w:rPr>
              <w:t>3.创新(20)</w:t>
            </w: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3-1</w:t>
            </w:r>
          </w:p>
          <w:p>
            <w:pPr>
              <w:numPr>
                <w:ilvl w:val="0"/>
                <w:numId w:val="0"/>
              </w:numPr>
              <w:spacing w:line="400" w:lineRule="exact"/>
              <w:jc w:val="center"/>
              <w:rPr>
                <w:rFonts w:eastAsia="Times New Roman"/>
                <w:color w:val="auto"/>
                <w:sz w:val="24"/>
                <w:szCs w:val="24"/>
              </w:rPr>
            </w:pPr>
            <w:r>
              <w:rPr>
                <w:rFonts w:hint="eastAsia" w:ascii="宋体" w:hAnsi="宋体" w:eastAsia="宋体" w:cs="宋体"/>
                <w:spacing w:val="-6"/>
                <w:sz w:val="24"/>
                <w:szCs w:val="24"/>
              </w:rPr>
              <w:t>理论创新</w:t>
            </w:r>
          </w:p>
        </w:tc>
        <w:tc>
          <w:tcPr>
            <w:tcW w:w="1425" w:type="dxa"/>
            <w:vAlign w:val="center"/>
          </w:tcPr>
          <w:p>
            <w:pPr>
              <w:numPr>
                <w:ilvl w:val="0"/>
                <w:numId w:val="0"/>
              </w:numPr>
              <w:spacing w:line="400" w:lineRule="exact"/>
              <w:jc w:val="both"/>
              <w:rPr>
                <w:rFonts w:ascii="宋体" w:hAnsi="宋体" w:eastAsia="宋体" w:cs="宋体"/>
                <w:snapToGrid w:val="0"/>
                <w:color w:val="0000FF"/>
                <w:spacing w:val="-4"/>
                <w:sz w:val="24"/>
                <w:szCs w:val="24"/>
                <w:lang w:val="en-US" w:eastAsia="zh-CN" w:bidi="ar-SA"/>
              </w:rPr>
            </w:pPr>
            <w:r>
              <w:rPr>
                <w:rFonts w:hint="eastAsia" w:ascii="宋体" w:hAnsi="宋体" w:eastAsia="宋体" w:cs="宋体"/>
                <w:spacing w:val="-6"/>
                <w:sz w:val="24"/>
                <w:szCs w:val="24"/>
              </w:rPr>
              <w:t>☆成果理论创新</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1．成果教育教学方案在设计、论证、制定和实施等方面有相应的理论基础，并有所创新。</w:t>
            </w:r>
          </w:p>
          <w:p>
            <w:pPr>
              <w:numPr>
                <w:ilvl w:val="0"/>
                <w:numId w:val="0"/>
              </w:numPr>
              <w:spacing w:line="400" w:lineRule="exact"/>
              <w:jc w:val="both"/>
              <w:rPr>
                <w:rFonts w:ascii="Arial" w:hAnsi="Arial" w:eastAsia="Times New Roman" w:cs="Arial"/>
                <w:snapToGrid w:val="0"/>
                <w:color w:val="0000FF"/>
                <w:sz w:val="24"/>
                <w:szCs w:val="24"/>
                <w:lang w:val="en-US" w:eastAsia="zh-CN" w:bidi="ar-SA"/>
              </w:rPr>
            </w:pPr>
            <w:r>
              <w:rPr>
                <w:rFonts w:hint="eastAsia" w:ascii="宋体" w:hAnsi="宋体" w:eastAsia="宋体" w:cs="宋体"/>
                <w:spacing w:val="-6"/>
                <w:sz w:val="24"/>
                <w:szCs w:val="24"/>
              </w:rPr>
              <w:t>2．原创程度可以分为</w:t>
            </w:r>
            <w:r>
              <w:rPr>
                <w:rFonts w:hint="eastAsia" w:ascii="宋体" w:hAnsi="宋体" w:eastAsia="宋体" w:cs="宋体"/>
                <w:spacing w:val="-6"/>
                <w:sz w:val="24"/>
                <w:szCs w:val="24"/>
                <w:lang w:val="en-US" w:eastAsia="zh-CN"/>
              </w:rPr>
              <w:t>省</w:t>
            </w:r>
            <w:r>
              <w:rPr>
                <w:rFonts w:hint="eastAsia" w:ascii="宋体" w:hAnsi="宋体" w:eastAsia="宋体" w:cs="宋体"/>
                <w:spacing w:val="-6"/>
                <w:sz w:val="24"/>
                <w:szCs w:val="24"/>
              </w:rPr>
              <w:t>内首创</w:t>
            </w:r>
            <w:r>
              <w:rPr>
                <w:rFonts w:hint="eastAsia" w:ascii="宋体" w:hAnsi="宋体" w:eastAsia="宋体" w:cs="宋体"/>
                <w:spacing w:val="-6"/>
                <w:sz w:val="24"/>
                <w:szCs w:val="24"/>
                <w:lang w:eastAsia="zh-CN"/>
              </w:rPr>
              <w:t>，</w:t>
            </w:r>
            <w:r>
              <w:rPr>
                <w:rFonts w:hint="eastAsia" w:ascii="宋体" w:hAnsi="宋体" w:eastAsia="宋体" w:cs="宋体"/>
                <w:spacing w:val="-6"/>
                <w:sz w:val="24"/>
                <w:szCs w:val="24"/>
              </w:rPr>
              <w:t>在已经有成果基础上部分首创或全面突破等层次内进行界定。</w:t>
            </w:r>
          </w:p>
        </w:tc>
        <w:tc>
          <w:tcPr>
            <w:tcW w:w="720" w:type="dxa"/>
            <w:vAlign w:val="center"/>
          </w:tcPr>
          <w:p>
            <w:pPr>
              <w:spacing w:line="480" w:lineRule="exact"/>
              <w:jc w:val="center"/>
              <w:rPr>
                <w:rFonts w:hint="eastAsia" w:ascii="宋体" w:hAnsi="宋体" w:eastAsia="宋体"/>
                <w:color w:val="000000"/>
                <w:sz w:val="24"/>
                <w:lang w:val="en-US" w:eastAsia="zh-CN"/>
              </w:rPr>
            </w:pPr>
            <w:r>
              <w:rPr>
                <w:rFonts w:hint="eastAsia" w:ascii="宋体" w:hAnsi="宋体" w:eastAsia="宋体"/>
                <w:color w:val="000000"/>
                <w:sz w:val="24"/>
              </w:rPr>
              <w:t>10</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满足第1条要求的，可评为3分。</w:t>
            </w:r>
          </w:p>
          <w:p>
            <w:pPr>
              <w:numPr>
                <w:ilvl w:val="0"/>
                <w:numId w:val="0"/>
              </w:numPr>
              <w:spacing w:line="400" w:lineRule="exact"/>
              <w:jc w:val="both"/>
              <w:rPr>
                <w:rFonts w:hint="default" w:ascii="宋体" w:hAnsi="宋体" w:eastAsia="宋体" w:cs="宋体"/>
                <w:spacing w:val="-6"/>
                <w:sz w:val="24"/>
                <w:szCs w:val="24"/>
                <w:lang w:val="en-US" w:eastAsia="zh-CN"/>
              </w:rPr>
            </w:pPr>
            <w:r>
              <w:rPr>
                <w:rFonts w:hint="eastAsia" w:ascii="宋体" w:hAnsi="宋体" w:eastAsia="宋体" w:cs="宋体"/>
                <w:spacing w:val="-6"/>
                <w:sz w:val="24"/>
                <w:szCs w:val="24"/>
              </w:rPr>
              <w:t>有较先进的理论指导，并有所突破的可评为4-5分；部分首创的可评5-6分；属于</w:t>
            </w:r>
            <w:r>
              <w:rPr>
                <w:rFonts w:hint="eastAsia" w:ascii="宋体" w:hAnsi="宋体" w:eastAsia="宋体" w:cs="宋体"/>
                <w:spacing w:val="-6"/>
                <w:sz w:val="24"/>
                <w:szCs w:val="24"/>
                <w:lang w:val="en-US" w:eastAsia="zh-CN"/>
              </w:rPr>
              <w:t>省</w:t>
            </w:r>
            <w:r>
              <w:rPr>
                <w:rFonts w:hint="eastAsia" w:ascii="宋体" w:hAnsi="宋体" w:eastAsia="宋体" w:cs="宋体"/>
                <w:spacing w:val="-6"/>
                <w:sz w:val="24"/>
                <w:szCs w:val="24"/>
              </w:rPr>
              <w:t>内首创的，方可评7分。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jc w:val="center"/>
        </w:trPr>
        <w:tc>
          <w:tcPr>
            <w:tcW w:w="930" w:type="dxa"/>
            <w:vMerge w:val="continue"/>
            <w:vAlign w:val="top"/>
          </w:tcPr>
          <w:p>
            <w:pP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3-2</w:t>
            </w:r>
          </w:p>
          <w:p>
            <w:pPr>
              <w:numPr>
                <w:ilvl w:val="0"/>
                <w:numId w:val="0"/>
              </w:numPr>
              <w:spacing w:line="400" w:lineRule="exact"/>
              <w:jc w:val="center"/>
              <w:rPr>
                <w:rFonts w:eastAsia="Times New Roman"/>
                <w:color w:val="auto"/>
                <w:sz w:val="24"/>
                <w:szCs w:val="24"/>
              </w:rPr>
            </w:pPr>
            <w:r>
              <w:rPr>
                <w:rFonts w:hint="eastAsia" w:ascii="宋体" w:hAnsi="宋体" w:eastAsia="宋体" w:cs="宋体"/>
                <w:spacing w:val="-6"/>
                <w:sz w:val="24"/>
                <w:szCs w:val="24"/>
              </w:rPr>
              <w:t>实践创新</w:t>
            </w:r>
          </w:p>
        </w:tc>
        <w:tc>
          <w:tcPr>
            <w:tcW w:w="1425" w:type="dxa"/>
            <w:vAlign w:val="center"/>
          </w:tcPr>
          <w:p>
            <w:pPr>
              <w:numPr>
                <w:ilvl w:val="0"/>
                <w:numId w:val="0"/>
              </w:numPr>
              <w:spacing w:line="400" w:lineRule="exact"/>
              <w:jc w:val="both"/>
              <w:rPr>
                <w:rFonts w:hint="default" w:ascii="宋体" w:hAnsi="宋体" w:eastAsia="宋体" w:cs="宋体"/>
                <w:spacing w:val="-12"/>
                <w:sz w:val="24"/>
                <w:szCs w:val="24"/>
                <w:lang w:val="en-US" w:eastAsia="zh-CN"/>
              </w:rPr>
            </w:pPr>
            <w:r>
              <w:rPr>
                <w:rFonts w:hint="eastAsia" w:ascii="宋体" w:hAnsi="宋体" w:eastAsia="宋体" w:cs="宋体"/>
                <w:spacing w:val="-6"/>
                <w:sz w:val="24"/>
                <w:szCs w:val="24"/>
              </w:rPr>
              <w:t>☆成果实践创新</w:t>
            </w:r>
          </w:p>
        </w:tc>
        <w:tc>
          <w:tcPr>
            <w:tcW w:w="4830" w:type="dxa"/>
            <w:vAlign w:val="center"/>
          </w:tcPr>
          <w:p>
            <w:pPr>
              <w:numPr>
                <w:ilvl w:val="0"/>
                <w:numId w:val="0"/>
              </w:numPr>
              <w:spacing w:line="400" w:lineRule="exact"/>
              <w:jc w:val="both"/>
              <w:rPr>
                <w:rFonts w:hint="default" w:ascii="宋体" w:hAnsi="宋体" w:eastAsia="宋体" w:cs="宋体"/>
                <w:spacing w:val="-6"/>
                <w:sz w:val="24"/>
                <w:szCs w:val="24"/>
                <w:lang w:val="en-US" w:eastAsia="zh-CN"/>
              </w:rPr>
            </w:pPr>
            <w:r>
              <w:rPr>
                <w:rFonts w:hint="eastAsia" w:ascii="宋体" w:hAnsi="宋体" w:eastAsia="宋体" w:cs="宋体"/>
                <w:spacing w:val="-6"/>
                <w:sz w:val="24"/>
                <w:szCs w:val="24"/>
              </w:rPr>
              <w:t>在成果教育教学方案实施过程中有所创新；或在结合自身特点，推广、应用已有的教学成果实践中进一步创新和发展。</w:t>
            </w:r>
          </w:p>
        </w:tc>
        <w:tc>
          <w:tcPr>
            <w:tcW w:w="720" w:type="dxa"/>
            <w:vAlign w:val="center"/>
          </w:tcPr>
          <w:p>
            <w:pPr>
              <w:spacing w:line="480" w:lineRule="exact"/>
              <w:jc w:val="center"/>
              <w:rPr>
                <w:rFonts w:hint="default" w:ascii="宋体" w:hAnsi="宋体" w:eastAsia="宋体"/>
                <w:color w:val="000000"/>
                <w:sz w:val="24"/>
                <w:lang w:val="en-US" w:eastAsia="zh-CN"/>
              </w:rPr>
            </w:pPr>
            <w:r>
              <w:rPr>
                <w:rFonts w:hint="eastAsia" w:ascii="宋体" w:hAnsi="宋体" w:eastAsia="宋体"/>
                <w:color w:val="000000"/>
                <w:sz w:val="24"/>
              </w:rPr>
              <w:t>10</w:t>
            </w:r>
          </w:p>
        </w:tc>
        <w:tc>
          <w:tcPr>
            <w:tcW w:w="4152" w:type="dxa"/>
            <w:vAlign w:val="center"/>
          </w:tcPr>
          <w:p>
            <w:pPr>
              <w:numPr>
                <w:ilvl w:val="0"/>
                <w:numId w:val="0"/>
              </w:numPr>
              <w:spacing w:line="400" w:lineRule="exact"/>
              <w:jc w:val="both"/>
              <w:rPr>
                <w:rFonts w:hint="default" w:ascii="宋体" w:hAnsi="宋体" w:eastAsia="宋体" w:cs="宋体"/>
                <w:spacing w:val="-6"/>
                <w:sz w:val="24"/>
                <w:szCs w:val="24"/>
                <w:lang w:val="en-US" w:eastAsia="zh-CN"/>
              </w:rPr>
            </w:pPr>
            <w:r>
              <w:rPr>
                <w:rFonts w:hint="eastAsia" w:ascii="宋体" w:hAnsi="宋体" w:eastAsia="宋体" w:cs="宋体"/>
                <w:spacing w:val="-6"/>
                <w:sz w:val="24"/>
                <w:szCs w:val="24"/>
              </w:rPr>
              <w:t>根据成果在实践过程中的创新程度由专家评分。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930" w:type="dxa"/>
            <w:vMerge w:val="restart"/>
            <w:vAlign w:val="center"/>
          </w:tcPr>
          <w:p>
            <w:pPr>
              <w:spacing w:line="360" w:lineRule="exact"/>
              <w:ind w:left="200" w:hanging="200" w:hangingChars="100"/>
              <w:jc w:val="both"/>
              <w:rPr>
                <w:rFonts w:hint="eastAsia" w:eastAsia="Times New Roman"/>
                <w:b/>
                <w:bCs/>
                <w:color w:val="auto"/>
                <w:spacing w:val="-20"/>
                <w:sz w:val="24"/>
                <w:szCs w:val="24"/>
                <w:lang w:val="en-US" w:eastAsia="zh-CN"/>
              </w:rPr>
            </w:pPr>
            <w:r>
              <w:rPr>
                <w:rFonts w:hint="eastAsia" w:eastAsia="Times New Roman"/>
                <w:b/>
                <w:bCs/>
                <w:color w:val="auto"/>
                <w:spacing w:val="-20"/>
                <w:sz w:val="24"/>
                <w:szCs w:val="24"/>
                <w:lang w:val="en-US" w:eastAsia="zh-CN"/>
              </w:rPr>
              <w:t>4.应用情况</w:t>
            </w:r>
          </w:p>
          <w:p>
            <w:pPr>
              <w:spacing w:line="360" w:lineRule="exact"/>
              <w:ind w:left="200" w:hanging="200" w:hangingChars="100"/>
              <w:jc w:val="center"/>
              <w:rPr>
                <w:rFonts w:hint="default" w:ascii="宋体" w:hAnsi="宋体" w:eastAsia="宋体" w:cs="宋体"/>
                <w:b/>
                <w:bCs/>
                <w:color w:val="auto"/>
                <w:sz w:val="24"/>
                <w:szCs w:val="24"/>
                <w:lang w:val="en-US" w:eastAsia="zh-CN"/>
              </w:rPr>
            </w:pPr>
            <w:r>
              <w:rPr>
                <w:rFonts w:hint="eastAsia" w:eastAsia="Times New Roman"/>
                <w:b/>
                <w:bCs/>
                <w:color w:val="auto"/>
                <w:spacing w:val="-20"/>
                <w:sz w:val="24"/>
                <w:szCs w:val="24"/>
                <w:lang w:val="en-US" w:eastAsia="zh-CN"/>
              </w:rPr>
              <w:t>(24)</w:t>
            </w: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4-1</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实施过程</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☆规范性</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成果方案设计、论证、研究、实践过程及阶</w:t>
            </w:r>
          </w:p>
          <w:p>
            <w:pPr>
              <w:numPr>
                <w:ilvl w:val="0"/>
                <w:numId w:val="0"/>
              </w:numPr>
              <w:spacing w:line="400" w:lineRule="exact"/>
              <w:jc w:val="both"/>
              <w:rPr>
                <w:rFonts w:hint="default" w:ascii="宋体" w:hAnsi="宋体" w:eastAsia="宋体" w:cs="宋体"/>
                <w:spacing w:val="-6"/>
                <w:sz w:val="24"/>
                <w:szCs w:val="24"/>
                <w:lang w:val="en-US" w:eastAsia="zh-CN"/>
              </w:rPr>
            </w:pPr>
            <w:r>
              <w:rPr>
                <w:rFonts w:hint="eastAsia" w:ascii="宋体" w:hAnsi="宋体" w:eastAsia="宋体" w:cs="宋体"/>
                <w:spacing w:val="-6"/>
                <w:sz w:val="24"/>
                <w:szCs w:val="24"/>
              </w:rPr>
              <w:t>段性检查、验收的规范性、完整性和延续性。</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基本规范实施的，评为2分；专家根据相关材料酌情加减分。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930" w:type="dxa"/>
            <w:vMerge w:val="continue"/>
            <w:vAlign w:val="top"/>
          </w:tcPr>
          <w:p>
            <w:pP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4-2</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推广应用</w:t>
            </w:r>
          </w:p>
        </w:tc>
        <w:tc>
          <w:tcPr>
            <w:tcW w:w="1425" w:type="dxa"/>
            <w:vAlign w:val="top"/>
          </w:tcPr>
          <w:p>
            <w:pPr>
              <w:numPr>
                <w:ilvl w:val="0"/>
                <w:numId w:val="0"/>
              </w:numPr>
              <w:spacing w:line="400" w:lineRule="exact"/>
              <w:jc w:val="both"/>
              <w:rPr>
                <w:rFonts w:hint="eastAsia" w:ascii="宋体" w:hAnsi="宋体" w:eastAsia="宋体" w:cs="宋体"/>
                <w:spacing w:val="-6"/>
                <w:sz w:val="24"/>
                <w:szCs w:val="24"/>
              </w:rPr>
            </w:pP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☆应用范围</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☆应用程度</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1．成果推广应用的空间范围、时间范围及受</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益面、受益时限等方面。</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2．推广应用成果的完整程度及深入程度。</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lang w:eastAsia="zh-CN"/>
              </w:rPr>
            </w:pPr>
            <w:r>
              <w:rPr>
                <w:rFonts w:hint="eastAsia" w:ascii="宋体" w:hAnsi="宋体" w:eastAsia="宋体" w:cs="宋体"/>
                <w:spacing w:val="-6"/>
                <w:sz w:val="24"/>
                <w:szCs w:val="24"/>
                <w:lang w:val="en-US" w:eastAsia="zh-CN"/>
              </w:rPr>
              <w:t>8</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“应用范围”占4分，按校内应用、</w:t>
            </w:r>
            <w:r>
              <w:rPr>
                <w:rFonts w:hint="eastAsia" w:ascii="宋体" w:hAnsi="宋体" w:eastAsia="宋体" w:cs="宋体"/>
                <w:spacing w:val="-6"/>
                <w:sz w:val="24"/>
                <w:szCs w:val="24"/>
                <w:lang w:val="en-US" w:eastAsia="zh-CN"/>
              </w:rPr>
              <w:t>省</w:t>
            </w:r>
            <w:r>
              <w:rPr>
                <w:rFonts w:hint="eastAsia" w:ascii="宋体" w:hAnsi="宋体" w:eastAsia="宋体" w:cs="宋体"/>
                <w:spacing w:val="-6"/>
                <w:sz w:val="24"/>
                <w:szCs w:val="24"/>
              </w:rPr>
              <w:t>内应用、国内同类院校应用等分类评分。</w:t>
            </w:r>
          </w:p>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“应用程度”占4分，按部分应用、全部应用分类评分。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1" w:hRule="atLeast"/>
          <w:jc w:val="center"/>
        </w:trPr>
        <w:tc>
          <w:tcPr>
            <w:tcW w:w="930" w:type="dxa"/>
            <w:vMerge w:val="continue"/>
            <w:vAlign w:val="top"/>
          </w:tcPr>
          <w:p>
            <w:pP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4-3</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应用成效</w:t>
            </w:r>
          </w:p>
        </w:tc>
        <w:tc>
          <w:tcPr>
            <w:tcW w:w="1425"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☆实施效果</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☆应用反馈及评价</w:t>
            </w:r>
          </w:p>
        </w:tc>
        <w:tc>
          <w:tcPr>
            <w:tcW w:w="4830" w:type="dxa"/>
            <w:vAlign w:val="top"/>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1．成果应用在人才培养、提高教育教学质量</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等方面的具体效果反映。</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2．成果实施实践过程中学生、教师、同行及</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社会对成果应用的评价、反馈意见和对成果</w:t>
            </w:r>
          </w:p>
          <w:p>
            <w:pPr>
              <w:numPr>
                <w:ilvl w:val="0"/>
                <w:numId w:val="0"/>
              </w:numPr>
              <w:spacing w:line="400" w:lineRule="exact"/>
              <w:jc w:val="both"/>
              <w:rPr>
                <w:rFonts w:hint="eastAsia" w:ascii="宋体" w:hAnsi="宋体" w:eastAsia="宋体" w:cs="宋体"/>
                <w:spacing w:val="-6"/>
                <w:sz w:val="24"/>
                <w:szCs w:val="24"/>
                <w:lang w:eastAsia="zh-CN"/>
              </w:rPr>
            </w:pPr>
            <w:r>
              <w:rPr>
                <w:rFonts w:hint="eastAsia" w:ascii="宋体" w:hAnsi="宋体" w:eastAsia="宋体" w:cs="宋体"/>
                <w:spacing w:val="-6"/>
                <w:sz w:val="24"/>
                <w:szCs w:val="24"/>
              </w:rPr>
              <w:t>推广应用的认可程度。</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lang w:eastAsia="zh-CN"/>
              </w:rPr>
            </w:pPr>
            <w:r>
              <w:rPr>
                <w:rFonts w:hint="eastAsia" w:ascii="宋体" w:hAnsi="宋体" w:eastAsia="宋体" w:cs="宋体"/>
                <w:spacing w:val="-6"/>
                <w:sz w:val="24"/>
                <w:szCs w:val="24"/>
                <w:lang w:val="en-US" w:eastAsia="zh-CN"/>
              </w:rPr>
              <w:t>8</w:t>
            </w:r>
          </w:p>
        </w:tc>
        <w:tc>
          <w:tcPr>
            <w:tcW w:w="4152" w:type="dxa"/>
            <w:vAlign w:val="top"/>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“实施效果”是综合性的，占</w:t>
            </w:r>
            <w:r>
              <w:rPr>
                <w:rFonts w:hint="eastAsia" w:ascii="宋体" w:hAnsi="宋体" w:eastAsia="宋体" w:cs="宋体"/>
                <w:spacing w:val="-6"/>
                <w:sz w:val="24"/>
                <w:szCs w:val="24"/>
                <w:lang w:val="en-US" w:eastAsia="zh-CN"/>
              </w:rPr>
              <w:t>4</w:t>
            </w:r>
            <w:r>
              <w:rPr>
                <w:rFonts w:hint="eastAsia" w:ascii="宋体" w:hAnsi="宋体" w:eastAsia="宋体" w:cs="宋体"/>
                <w:spacing w:val="-6"/>
                <w:sz w:val="24"/>
                <w:szCs w:val="24"/>
              </w:rPr>
              <w:t>分。</w:t>
            </w:r>
          </w:p>
          <w:p>
            <w:pPr>
              <w:numPr>
                <w:ilvl w:val="0"/>
                <w:numId w:val="0"/>
              </w:numPr>
              <w:spacing w:line="400" w:lineRule="exact"/>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“应用反馈”占</w:t>
            </w:r>
            <w:r>
              <w:rPr>
                <w:rFonts w:hint="eastAsia" w:ascii="宋体" w:hAnsi="宋体" w:eastAsia="宋体" w:cs="宋体"/>
                <w:spacing w:val="-6"/>
                <w:sz w:val="24"/>
                <w:szCs w:val="24"/>
                <w:lang w:val="en-US" w:eastAsia="zh-CN"/>
              </w:rPr>
              <w:t>4</w:t>
            </w:r>
            <w:r>
              <w:rPr>
                <w:rFonts w:hint="eastAsia" w:ascii="宋体" w:hAnsi="宋体" w:eastAsia="宋体" w:cs="宋体"/>
                <w:spacing w:val="-6"/>
                <w:sz w:val="24"/>
                <w:szCs w:val="24"/>
              </w:rPr>
              <w:t>分，评价基本良好的评为</w:t>
            </w:r>
            <w:r>
              <w:rPr>
                <w:rFonts w:hint="eastAsia" w:ascii="宋体" w:hAnsi="宋体" w:eastAsia="宋体" w:cs="宋体"/>
                <w:spacing w:val="-6"/>
                <w:sz w:val="24"/>
                <w:szCs w:val="24"/>
                <w:lang w:val="en-US" w:eastAsia="zh-CN"/>
              </w:rPr>
              <w:t>2.4</w:t>
            </w:r>
            <w:r>
              <w:rPr>
                <w:rFonts w:hint="eastAsia" w:ascii="宋体" w:hAnsi="宋体" w:eastAsia="宋体" w:cs="宋体"/>
                <w:spacing w:val="-6"/>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0" w:type="dxa"/>
            <w:vMerge w:val="continue"/>
            <w:vAlign w:val="top"/>
          </w:tcPr>
          <w:p>
            <w:pP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4-4</w:t>
            </w:r>
          </w:p>
          <w:p>
            <w:pPr>
              <w:numPr>
                <w:ilvl w:val="0"/>
                <w:numId w:val="0"/>
              </w:numPr>
              <w:spacing w:line="400" w:lineRule="exact"/>
              <w:jc w:val="center"/>
              <w:rPr>
                <w:rFonts w:hint="eastAsia" w:ascii="宋体" w:hAnsi="宋体" w:cs="宋体"/>
                <w:color w:val="auto"/>
                <w:sz w:val="24"/>
                <w:szCs w:val="24"/>
              </w:rPr>
            </w:pPr>
            <w:r>
              <w:rPr>
                <w:rFonts w:hint="eastAsia" w:ascii="宋体" w:hAnsi="宋体" w:eastAsia="宋体" w:cs="宋体"/>
                <w:spacing w:val="-6"/>
                <w:sz w:val="24"/>
                <w:szCs w:val="24"/>
              </w:rPr>
              <w:t>预期前景</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☆拓展空间</w:t>
            </w:r>
          </w:p>
          <w:p>
            <w:pPr>
              <w:numPr>
                <w:ilvl w:val="0"/>
                <w:numId w:val="0"/>
              </w:numPr>
              <w:spacing w:line="400" w:lineRule="exact"/>
              <w:jc w:val="both"/>
              <w:rPr>
                <w:rFonts w:eastAsia="Times New Roman"/>
                <w:color w:val="auto"/>
                <w:sz w:val="24"/>
                <w:szCs w:val="24"/>
              </w:rPr>
            </w:pPr>
            <w:r>
              <w:rPr>
                <w:rFonts w:hint="eastAsia" w:ascii="宋体" w:hAnsi="宋体" w:eastAsia="宋体" w:cs="宋体"/>
                <w:spacing w:val="-6"/>
                <w:sz w:val="24"/>
                <w:szCs w:val="24"/>
              </w:rPr>
              <w:t>☆预期效果</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1．成果进一步拓展的空间。</w:t>
            </w:r>
          </w:p>
          <w:p>
            <w:pPr>
              <w:numPr>
                <w:ilvl w:val="0"/>
                <w:numId w:val="0"/>
              </w:numPr>
              <w:spacing w:line="400" w:lineRule="exact"/>
              <w:jc w:val="both"/>
              <w:rPr>
                <w:rFonts w:eastAsia="Times New Roman"/>
                <w:color w:val="auto"/>
                <w:sz w:val="24"/>
                <w:szCs w:val="24"/>
              </w:rPr>
            </w:pPr>
            <w:r>
              <w:rPr>
                <w:rFonts w:hint="eastAsia" w:ascii="宋体" w:hAnsi="宋体" w:eastAsia="宋体" w:cs="宋体"/>
                <w:spacing w:val="-6"/>
                <w:sz w:val="24"/>
                <w:szCs w:val="24"/>
              </w:rPr>
              <w:t>2．进一步推广应用的可能性及预期前景。</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4152" w:type="dxa"/>
            <w:vAlign w:val="center"/>
          </w:tcPr>
          <w:p>
            <w:pPr>
              <w:numPr>
                <w:ilvl w:val="0"/>
                <w:numId w:val="0"/>
              </w:numPr>
              <w:spacing w:line="400" w:lineRule="exact"/>
              <w:jc w:val="both"/>
              <w:rPr>
                <w:rFonts w:hint="eastAsia" w:eastAsia="宋体"/>
                <w:color w:val="auto"/>
                <w:sz w:val="24"/>
                <w:szCs w:val="24"/>
                <w:lang w:val="en-US" w:eastAsia="zh-CN"/>
              </w:rPr>
            </w:pPr>
            <w:r>
              <w:rPr>
                <w:rFonts w:hint="eastAsia" w:ascii="宋体" w:hAnsi="宋体" w:eastAsia="宋体" w:cs="宋体"/>
                <w:spacing w:val="-6"/>
                <w:sz w:val="24"/>
                <w:szCs w:val="24"/>
              </w:rPr>
              <w:t>“拓展空间”与“预期效果”各占2分。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0" w:type="dxa"/>
            <w:vMerge w:val="restart"/>
            <w:vAlign w:val="center"/>
          </w:tcPr>
          <w:p>
            <w:pPr>
              <w:spacing w:line="360" w:lineRule="exact"/>
              <w:ind w:left="200" w:hanging="200" w:hangingChars="100"/>
              <w:jc w:val="both"/>
              <w:rPr>
                <w:rFonts w:hint="eastAsia" w:ascii="宋体" w:hAnsi="宋体" w:cs="宋体"/>
                <w:b/>
                <w:bCs/>
                <w:color w:val="auto"/>
                <w:sz w:val="24"/>
                <w:szCs w:val="24"/>
              </w:rPr>
            </w:pPr>
            <w:r>
              <w:rPr>
                <w:rFonts w:hint="eastAsia" w:eastAsia="Times New Roman"/>
                <w:b/>
                <w:bCs/>
                <w:color w:val="auto"/>
                <w:spacing w:val="-20"/>
                <w:sz w:val="24"/>
                <w:szCs w:val="24"/>
                <w:lang w:val="en-US" w:eastAsia="zh-CN"/>
              </w:rPr>
              <w:t>5.综合水平(18)</w:t>
            </w: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5-1</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领先程度</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☆领先水平与成果报告或论文水平</w:t>
            </w:r>
          </w:p>
        </w:tc>
        <w:tc>
          <w:tcPr>
            <w:tcW w:w="4830" w:type="dxa"/>
            <w:vAlign w:val="top"/>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1．在全</w:t>
            </w:r>
            <w:r>
              <w:rPr>
                <w:rFonts w:hint="eastAsia" w:ascii="宋体" w:hAnsi="宋体" w:eastAsia="宋体" w:cs="宋体"/>
                <w:spacing w:val="-6"/>
                <w:sz w:val="24"/>
                <w:szCs w:val="24"/>
                <w:lang w:val="en-US" w:eastAsia="zh-CN"/>
              </w:rPr>
              <w:t>省</w:t>
            </w:r>
            <w:r>
              <w:rPr>
                <w:rFonts w:hint="eastAsia" w:ascii="宋体" w:hAnsi="宋体" w:eastAsia="宋体" w:cs="宋体"/>
                <w:spacing w:val="-6"/>
                <w:sz w:val="24"/>
                <w:szCs w:val="24"/>
              </w:rPr>
              <w:t>处于领先水平并产生一定影响的，在教育教学改革方面取得显著突破，对提高教学质量、实现培养目标有显著贡献。</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2．成果总结报告水平体现或公开发表论文刊物的重要程度及在国内外同行中的影响。</w:t>
            </w:r>
          </w:p>
        </w:tc>
        <w:tc>
          <w:tcPr>
            <w:tcW w:w="720" w:type="dxa"/>
            <w:vAlign w:val="center"/>
          </w:tcPr>
          <w:p>
            <w:pPr>
              <w:numPr>
                <w:ilvl w:val="0"/>
                <w:numId w:val="0"/>
              </w:numPr>
              <w:spacing w:line="400" w:lineRule="exact"/>
              <w:jc w:val="center"/>
              <w:rPr>
                <w:rFonts w:hint="eastAsia" w:ascii="宋体" w:hAnsi="宋体" w:eastAsia="宋体" w:cs="宋体"/>
                <w:spacing w:val="-6"/>
                <w:sz w:val="24"/>
                <w:szCs w:val="24"/>
                <w:lang w:eastAsia="zh-CN"/>
              </w:rPr>
            </w:pPr>
            <w:r>
              <w:rPr>
                <w:rFonts w:hint="eastAsia" w:ascii="宋体" w:hAnsi="宋体" w:eastAsia="宋体" w:cs="宋体"/>
                <w:spacing w:val="-6"/>
                <w:sz w:val="24"/>
                <w:szCs w:val="24"/>
              </w:rPr>
              <w:t>1</w:t>
            </w:r>
            <w:r>
              <w:rPr>
                <w:rFonts w:hint="eastAsia" w:ascii="宋体" w:hAnsi="宋体" w:eastAsia="宋体" w:cs="宋体"/>
                <w:spacing w:val="-6"/>
                <w:sz w:val="24"/>
                <w:szCs w:val="24"/>
                <w:lang w:val="en-US" w:eastAsia="zh-CN"/>
              </w:rPr>
              <w:t>0</w:t>
            </w:r>
          </w:p>
        </w:tc>
        <w:tc>
          <w:tcPr>
            <w:tcW w:w="4152" w:type="dxa"/>
            <w:vAlign w:val="top"/>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第1条要求占8分。</w:t>
            </w:r>
            <w:r>
              <w:rPr>
                <w:rFonts w:hint="eastAsia" w:ascii="宋体" w:hAnsi="宋体" w:eastAsia="宋体" w:cs="宋体"/>
                <w:spacing w:val="-6"/>
                <w:sz w:val="24"/>
                <w:szCs w:val="24"/>
                <w:lang w:val="en-US" w:eastAsia="zh-CN"/>
              </w:rPr>
              <w:t>省</w:t>
            </w:r>
            <w:r>
              <w:rPr>
                <w:rFonts w:hint="eastAsia" w:ascii="宋体" w:hAnsi="宋体" w:eastAsia="宋体" w:cs="宋体"/>
                <w:spacing w:val="-6"/>
                <w:sz w:val="24"/>
                <w:szCs w:val="24"/>
              </w:rPr>
              <w:t>内先进水平并有一定影响的，可评3-4；</w:t>
            </w:r>
            <w:r>
              <w:rPr>
                <w:rFonts w:hint="eastAsia" w:ascii="宋体" w:hAnsi="宋体" w:eastAsia="宋体" w:cs="宋体"/>
                <w:spacing w:val="-6"/>
                <w:sz w:val="24"/>
                <w:szCs w:val="24"/>
                <w:lang w:val="en-US" w:eastAsia="zh-CN"/>
              </w:rPr>
              <w:t>省</w:t>
            </w:r>
            <w:r>
              <w:rPr>
                <w:rFonts w:hint="eastAsia" w:ascii="宋体" w:hAnsi="宋体" w:eastAsia="宋体" w:cs="宋体"/>
                <w:spacing w:val="-6"/>
                <w:sz w:val="24"/>
                <w:szCs w:val="24"/>
              </w:rPr>
              <w:t>内领先水平并有较大影响的，可评5-6分；全国同类院校领先水平并产生重大影响的，可评7-8分。</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第2条要求占2分。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0" w:type="dxa"/>
            <w:vMerge w:val="continue"/>
            <w:vAlign w:val="top"/>
          </w:tcPr>
          <w:p>
            <w:pPr>
              <w:rPr>
                <w:rFonts w:hint="eastAsia" w:ascii="宋体" w:hAnsi="宋体" w:cs="宋体"/>
                <w:b/>
                <w:bCs/>
                <w:color w:val="auto"/>
                <w:sz w:val="24"/>
                <w:szCs w:val="24"/>
              </w:rPr>
            </w:pPr>
          </w:p>
        </w:tc>
        <w:tc>
          <w:tcPr>
            <w:tcW w:w="1140" w:type="dxa"/>
            <w:vAlign w:val="center"/>
          </w:tcPr>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5-2</w:t>
            </w:r>
          </w:p>
          <w:p>
            <w:pPr>
              <w:numPr>
                <w:ilvl w:val="0"/>
                <w:numId w:val="0"/>
              </w:numPr>
              <w:spacing w:line="40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项目认可程度</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☆支撑成果建设项目等级</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☆已获奖励情况</w:t>
            </w:r>
          </w:p>
        </w:tc>
        <w:tc>
          <w:tcPr>
            <w:tcW w:w="4830" w:type="dxa"/>
            <w:vAlign w:val="top"/>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1．支撑项目等级可以分为国家级、</w:t>
            </w:r>
            <w:r>
              <w:rPr>
                <w:rFonts w:hint="eastAsia" w:ascii="宋体" w:hAnsi="宋体" w:eastAsia="宋体" w:cs="宋体"/>
                <w:spacing w:val="-6"/>
                <w:sz w:val="24"/>
                <w:szCs w:val="24"/>
                <w:lang w:val="en-US" w:eastAsia="zh-CN"/>
              </w:rPr>
              <w:t>省</w:t>
            </w:r>
            <w:r>
              <w:rPr>
                <w:rFonts w:hint="eastAsia" w:ascii="宋体" w:hAnsi="宋体" w:eastAsia="宋体" w:cs="宋体"/>
                <w:spacing w:val="-6"/>
                <w:sz w:val="24"/>
                <w:szCs w:val="24"/>
              </w:rPr>
              <w:t>级、校级等。</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2．所获奖励指省、自治区、直辖市政府和国务院有关部门、中国人民解放军设立的教学奖励；经登记常设的社会力量设立的教学奖励，但不包括商业性的奖励：成果已获奖励时间、种类、等级，奖金及授奖部门。</w:t>
            </w:r>
          </w:p>
        </w:tc>
        <w:tc>
          <w:tcPr>
            <w:tcW w:w="720" w:type="dxa"/>
            <w:vAlign w:val="center"/>
          </w:tcPr>
          <w:p>
            <w:pPr>
              <w:spacing w:line="540" w:lineRule="exact"/>
              <w:jc w:val="center"/>
              <w:rPr>
                <w:rFonts w:hint="eastAsia" w:ascii="宋体" w:hAnsi="宋体" w:eastAsia="宋体"/>
                <w:color w:val="000000"/>
                <w:sz w:val="22"/>
                <w:lang w:eastAsia="zh-CN"/>
              </w:rPr>
            </w:pPr>
            <w:r>
              <w:rPr>
                <w:rFonts w:hint="eastAsia" w:ascii="宋体" w:hAnsi="宋体" w:eastAsia="宋体" w:cs="宋体"/>
                <w:spacing w:val="-6"/>
                <w:sz w:val="24"/>
                <w:szCs w:val="24"/>
                <w:lang w:val="en-US" w:eastAsia="zh-CN"/>
              </w:rPr>
              <w:t>8</w:t>
            </w:r>
          </w:p>
        </w:tc>
        <w:tc>
          <w:tcPr>
            <w:tcW w:w="4152" w:type="dxa"/>
            <w:vAlign w:val="top"/>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项目等级占4分；校级</w:t>
            </w:r>
            <w:r>
              <w:rPr>
                <w:rFonts w:hint="eastAsia" w:ascii="宋体" w:hAnsi="宋体" w:eastAsia="宋体" w:cs="宋体"/>
                <w:spacing w:val="-6"/>
                <w:sz w:val="24"/>
                <w:szCs w:val="24"/>
                <w:lang w:val="en-US" w:eastAsia="zh-CN"/>
              </w:rPr>
              <w:t>并结项</w:t>
            </w:r>
            <w:r>
              <w:rPr>
                <w:rFonts w:hint="eastAsia" w:ascii="宋体" w:hAnsi="宋体" w:eastAsia="宋体" w:cs="宋体"/>
                <w:spacing w:val="-6"/>
                <w:sz w:val="24"/>
                <w:szCs w:val="24"/>
              </w:rPr>
              <w:t>为2-1分；</w:t>
            </w:r>
            <w:r>
              <w:rPr>
                <w:rFonts w:hint="eastAsia" w:ascii="宋体" w:hAnsi="宋体" w:eastAsia="宋体" w:cs="宋体"/>
                <w:spacing w:val="-6"/>
                <w:sz w:val="24"/>
                <w:szCs w:val="24"/>
                <w:lang w:val="en-US" w:eastAsia="zh-CN"/>
              </w:rPr>
              <w:t>省</w:t>
            </w:r>
            <w:r>
              <w:rPr>
                <w:rFonts w:hint="eastAsia" w:ascii="宋体" w:hAnsi="宋体" w:eastAsia="宋体" w:cs="宋体"/>
                <w:spacing w:val="-6"/>
                <w:sz w:val="24"/>
                <w:szCs w:val="24"/>
              </w:rPr>
              <w:t>级并结项的评3分；国家级并结项的评4分。</w:t>
            </w:r>
          </w:p>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奖励占4分；校级奖励可评为2分；省部级以上（部委属教指委等专家组织的评奖）奖励可评3分；国家级奖评4分。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0" w:type="dxa"/>
            <w:gridSpan w:val="2"/>
            <w:vAlign w:val="center"/>
          </w:tcPr>
          <w:p>
            <w:pPr>
              <w:spacing w:line="360" w:lineRule="exact"/>
              <w:ind w:left="200" w:hanging="200" w:hangingChars="100"/>
              <w:jc w:val="center"/>
              <w:rPr>
                <w:rFonts w:hint="eastAsia" w:eastAsia="Times New Roman"/>
                <w:b/>
                <w:bCs/>
                <w:color w:val="auto"/>
                <w:spacing w:val="-20"/>
                <w:sz w:val="24"/>
                <w:szCs w:val="24"/>
                <w:lang w:val="en-US" w:eastAsia="zh-CN"/>
              </w:rPr>
            </w:pPr>
            <w:r>
              <w:rPr>
                <w:rFonts w:hint="eastAsia" w:eastAsia="Times New Roman"/>
                <w:b/>
                <w:bCs/>
                <w:color w:val="auto"/>
                <w:spacing w:val="-20"/>
                <w:sz w:val="24"/>
                <w:szCs w:val="24"/>
                <w:lang w:val="en-US" w:eastAsia="zh-CN"/>
              </w:rPr>
              <w:fldChar w:fldCharType="begin"/>
            </w:r>
            <w:r>
              <w:rPr>
                <w:rFonts w:hint="eastAsia" w:eastAsia="Times New Roman"/>
                <w:b/>
                <w:bCs/>
                <w:color w:val="auto"/>
                <w:spacing w:val="-20"/>
                <w:sz w:val="24"/>
                <w:szCs w:val="24"/>
                <w:lang w:val="en-US" w:eastAsia="zh-CN"/>
              </w:rPr>
              <w:instrText xml:space="preserve"> = 1 \* ROMAN \* MERGEFORMAT </w:instrText>
            </w:r>
            <w:r>
              <w:rPr>
                <w:rFonts w:hint="eastAsia" w:eastAsia="Times New Roman"/>
                <w:b/>
                <w:bCs/>
                <w:color w:val="auto"/>
                <w:spacing w:val="-20"/>
                <w:sz w:val="24"/>
                <w:szCs w:val="24"/>
                <w:lang w:val="en-US" w:eastAsia="zh-CN"/>
              </w:rPr>
              <w:fldChar w:fldCharType="separate"/>
            </w:r>
            <w:r>
              <w:rPr>
                <w:rFonts w:hint="eastAsia" w:eastAsia="Times New Roman"/>
                <w:b/>
                <w:bCs/>
                <w:color w:val="auto"/>
                <w:spacing w:val="-20"/>
                <w:sz w:val="24"/>
                <w:szCs w:val="24"/>
                <w:lang w:val="en-US" w:eastAsia="zh-CN"/>
              </w:rPr>
              <w:t>I</w:t>
            </w:r>
            <w:r>
              <w:rPr>
                <w:rFonts w:hint="eastAsia" w:eastAsia="Times New Roman"/>
                <w:b/>
                <w:bCs/>
                <w:color w:val="auto"/>
                <w:spacing w:val="-20"/>
                <w:sz w:val="24"/>
                <w:szCs w:val="24"/>
                <w:lang w:val="en-US" w:eastAsia="zh-CN"/>
              </w:rPr>
              <w:fldChar w:fldCharType="end"/>
            </w:r>
            <w:r>
              <w:rPr>
                <w:rFonts w:hint="eastAsia" w:eastAsia="Times New Roman"/>
                <w:b/>
                <w:bCs/>
                <w:color w:val="auto"/>
                <w:spacing w:val="-20"/>
                <w:sz w:val="24"/>
                <w:szCs w:val="24"/>
                <w:lang w:val="en-US" w:eastAsia="zh-CN"/>
              </w:rPr>
              <w:t>、项目特色</w:t>
            </w:r>
          </w:p>
          <w:p>
            <w:pPr>
              <w:spacing w:line="360" w:lineRule="exact"/>
              <w:ind w:left="200" w:hanging="200" w:hangingChars="100"/>
              <w:jc w:val="center"/>
              <w:rPr>
                <w:rFonts w:hint="eastAsia" w:ascii="宋体" w:hAnsi="宋体" w:eastAsia="宋体" w:cs="宋体"/>
                <w:spacing w:val="-6"/>
                <w:sz w:val="24"/>
                <w:szCs w:val="24"/>
              </w:rPr>
            </w:pPr>
            <w:r>
              <w:rPr>
                <w:rFonts w:hint="eastAsia" w:eastAsia="Times New Roman"/>
                <w:b/>
                <w:bCs/>
                <w:color w:val="auto"/>
                <w:spacing w:val="-20"/>
                <w:sz w:val="24"/>
                <w:szCs w:val="24"/>
                <w:lang w:val="en-US" w:eastAsia="zh-CN"/>
              </w:rPr>
              <w:t>(5)</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☆成果有鲜明特色</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在教育教学及教学管理改革、教学手段革新、提高教学质量、实现培养目标、人才培养效益和对社会经济文化建设贡献等方面具有突出的、为社会所认可的特色。</w:t>
            </w:r>
          </w:p>
        </w:tc>
        <w:tc>
          <w:tcPr>
            <w:tcW w:w="720" w:type="dxa"/>
            <w:vAlign w:val="center"/>
          </w:tcPr>
          <w:p>
            <w:pPr>
              <w:spacing w:line="540" w:lineRule="exact"/>
              <w:jc w:val="center"/>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10</w:t>
            </w:r>
          </w:p>
        </w:tc>
        <w:tc>
          <w:tcPr>
            <w:tcW w:w="4152" w:type="dxa"/>
            <w:vAlign w:val="top"/>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b/>
                <w:bCs/>
                <w:spacing w:val="-6"/>
                <w:sz w:val="24"/>
                <w:szCs w:val="24"/>
              </w:rPr>
              <w:t>加分指标</w:t>
            </w:r>
            <w:r>
              <w:rPr>
                <w:rFonts w:hint="eastAsia" w:ascii="宋体" w:hAnsi="宋体" w:eastAsia="宋体" w:cs="宋体"/>
                <w:spacing w:val="-6"/>
                <w:sz w:val="24"/>
                <w:szCs w:val="24"/>
              </w:rPr>
              <w:t>。根据项目特色情况，适当评分；有一定特色的，评为4-5分；特色明显的，评为6-7：特色鲜明的，评为8-9分；极优秀的，方可评10分。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0" w:type="dxa"/>
            <w:gridSpan w:val="2"/>
            <w:vAlign w:val="center"/>
          </w:tcPr>
          <w:p>
            <w:pPr>
              <w:spacing w:line="360" w:lineRule="exact"/>
              <w:ind w:left="200" w:hanging="200" w:hangingChars="100"/>
              <w:jc w:val="center"/>
              <w:rPr>
                <w:rFonts w:hint="eastAsia" w:eastAsia="Times New Roman"/>
                <w:b/>
                <w:bCs/>
                <w:color w:val="auto"/>
                <w:spacing w:val="-20"/>
                <w:sz w:val="24"/>
                <w:szCs w:val="24"/>
                <w:lang w:val="en-US" w:eastAsia="zh-CN"/>
              </w:rPr>
            </w:pPr>
            <w:r>
              <w:rPr>
                <w:rFonts w:hint="eastAsia" w:eastAsia="Times New Roman"/>
                <w:b/>
                <w:bCs/>
                <w:color w:val="auto"/>
                <w:spacing w:val="-20"/>
                <w:sz w:val="24"/>
                <w:szCs w:val="24"/>
                <w:lang w:val="en-US" w:eastAsia="zh-CN"/>
              </w:rPr>
              <w:fldChar w:fldCharType="begin"/>
            </w:r>
            <w:r>
              <w:rPr>
                <w:rFonts w:hint="eastAsia" w:eastAsia="Times New Roman"/>
                <w:b/>
                <w:bCs/>
                <w:color w:val="auto"/>
                <w:spacing w:val="-20"/>
                <w:sz w:val="24"/>
                <w:szCs w:val="24"/>
                <w:lang w:val="en-US" w:eastAsia="zh-CN"/>
              </w:rPr>
              <w:instrText xml:space="preserve"> = 2 \* ROMAN \* MERGEFORMAT </w:instrText>
            </w:r>
            <w:r>
              <w:rPr>
                <w:rFonts w:hint="eastAsia" w:eastAsia="Times New Roman"/>
                <w:b/>
                <w:bCs/>
                <w:color w:val="auto"/>
                <w:spacing w:val="-20"/>
                <w:sz w:val="24"/>
                <w:szCs w:val="24"/>
                <w:lang w:val="en-US" w:eastAsia="zh-CN"/>
              </w:rPr>
              <w:fldChar w:fldCharType="separate"/>
            </w:r>
            <w:r>
              <w:rPr>
                <w:rFonts w:hint="eastAsia" w:eastAsia="Times New Roman"/>
                <w:b/>
                <w:bCs/>
                <w:color w:val="auto"/>
                <w:spacing w:val="-20"/>
                <w:sz w:val="24"/>
                <w:szCs w:val="24"/>
                <w:lang w:val="en-US" w:eastAsia="zh-CN"/>
              </w:rPr>
              <w:t>II</w:t>
            </w:r>
            <w:r>
              <w:rPr>
                <w:rFonts w:hint="eastAsia" w:eastAsia="Times New Roman"/>
                <w:b/>
                <w:bCs/>
                <w:color w:val="auto"/>
                <w:spacing w:val="-20"/>
                <w:sz w:val="24"/>
                <w:szCs w:val="24"/>
                <w:lang w:val="en-US" w:eastAsia="zh-CN"/>
              </w:rPr>
              <w:fldChar w:fldCharType="end"/>
            </w:r>
            <w:r>
              <w:rPr>
                <w:rFonts w:hint="eastAsia" w:eastAsia="Times New Roman"/>
                <w:b/>
                <w:bCs/>
                <w:color w:val="auto"/>
                <w:spacing w:val="-20"/>
                <w:sz w:val="24"/>
                <w:szCs w:val="24"/>
                <w:lang w:val="en-US" w:eastAsia="zh-CN"/>
              </w:rPr>
              <w:t>、优先条件</w:t>
            </w:r>
          </w:p>
          <w:p>
            <w:pPr>
              <w:spacing w:line="360" w:lineRule="exact"/>
              <w:ind w:left="200" w:hanging="200" w:hangingChars="100"/>
              <w:jc w:val="center"/>
              <w:rPr>
                <w:rFonts w:hint="eastAsia" w:ascii="宋体" w:hAnsi="宋体" w:eastAsia="宋体" w:cs="宋体"/>
                <w:spacing w:val="-6"/>
                <w:sz w:val="24"/>
                <w:szCs w:val="24"/>
              </w:rPr>
            </w:pPr>
            <w:r>
              <w:rPr>
                <w:rFonts w:hint="eastAsia" w:eastAsia="Times New Roman"/>
                <w:b/>
                <w:bCs/>
                <w:color w:val="auto"/>
                <w:spacing w:val="-20"/>
                <w:sz w:val="24"/>
                <w:szCs w:val="24"/>
                <w:lang w:val="en-US" w:eastAsia="zh-CN"/>
              </w:rPr>
              <w:t>（5）</w:t>
            </w:r>
          </w:p>
        </w:tc>
        <w:tc>
          <w:tcPr>
            <w:tcW w:w="1425"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☆优先条件符合程度</w:t>
            </w:r>
          </w:p>
        </w:tc>
        <w:tc>
          <w:tcPr>
            <w:tcW w:w="4830"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spacing w:val="-6"/>
                <w:sz w:val="24"/>
                <w:szCs w:val="24"/>
              </w:rPr>
              <w:t>在同等水平时，长期从事公共课、基础课教学工作的教师及中青年教师取得的教学成果。</w:t>
            </w:r>
          </w:p>
        </w:tc>
        <w:tc>
          <w:tcPr>
            <w:tcW w:w="720" w:type="dxa"/>
            <w:vAlign w:val="center"/>
          </w:tcPr>
          <w:p>
            <w:pPr>
              <w:spacing w:line="540" w:lineRule="exact"/>
              <w:jc w:val="center"/>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4152" w:type="dxa"/>
            <w:vAlign w:val="center"/>
          </w:tcPr>
          <w:p>
            <w:pPr>
              <w:numPr>
                <w:ilvl w:val="0"/>
                <w:numId w:val="0"/>
              </w:numPr>
              <w:spacing w:line="400" w:lineRule="exact"/>
              <w:jc w:val="both"/>
              <w:rPr>
                <w:rFonts w:hint="eastAsia" w:ascii="宋体" w:hAnsi="宋体" w:eastAsia="宋体" w:cs="宋体"/>
                <w:spacing w:val="-6"/>
                <w:sz w:val="24"/>
                <w:szCs w:val="24"/>
              </w:rPr>
            </w:pPr>
            <w:r>
              <w:rPr>
                <w:rFonts w:hint="eastAsia" w:ascii="宋体" w:hAnsi="宋体" w:eastAsia="宋体" w:cs="宋体"/>
                <w:b/>
                <w:bCs/>
                <w:spacing w:val="-6"/>
                <w:sz w:val="24"/>
                <w:szCs w:val="24"/>
              </w:rPr>
              <w:t>加分指标</w:t>
            </w:r>
            <w:r>
              <w:rPr>
                <w:rFonts w:hint="eastAsia" w:ascii="宋体" w:hAnsi="宋体" w:eastAsia="宋体" w:cs="宋体"/>
                <w:spacing w:val="-6"/>
                <w:sz w:val="24"/>
                <w:szCs w:val="24"/>
              </w:rPr>
              <w:t>。1人以上满足条件的，评为1-2分；2人以上满足条件的，评为3-4分；第一主要完成人符合条件的或主要完成人中有3人以上满足条件的，评为5分。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25" w:type="dxa"/>
            <w:gridSpan w:val="4"/>
            <w:vAlign w:val="center"/>
          </w:tcPr>
          <w:p>
            <w:pPr>
              <w:numPr>
                <w:ilvl w:val="0"/>
                <w:numId w:val="0"/>
              </w:numPr>
              <w:spacing w:line="400" w:lineRule="exact"/>
              <w:jc w:val="center"/>
              <w:rPr>
                <w:rFonts w:hint="eastAsia" w:ascii="宋体" w:hAnsi="宋体" w:eastAsia="宋体" w:cs="宋体"/>
                <w:spacing w:val="-6"/>
                <w:sz w:val="24"/>
                <w:szCs w:val="24"/>
                <w:lang w:val="en-US" w:eastAsia="zh-CN"/>
              </w:rPr>
            </w:pPr>
            <w:r>
              <w:rPr>
                <w:rFonts w:hint="eastAsia" w:ascii="宋体" w:hAnsi="宋体" w:eastAsia="宋体" w:cs="宋体"/>
                <w:b/>
                <w:bCs/>
                <w:spacing w:val="-6"/>
                <w:sz w:val="24"/>
                <w:szCs w:val="24"/>
                <w:lang w:val="en-US" w:eastAsia="zh-CN"/>
              </w:rPr>
              <w:t>总分</w:t>
            </w:r>
          </w:p>
        </w:tc>
        <w:tc>
          <w:tcPr>
            <w:tcW w:w="720" w:type="dxa"/>
            <w:vAlign w:val="center"/>
          </w:tcPr>
          <w:p>
            <w:pPr>
              <w:spacing w:line="540" w:lineRule="exact"/>
              <w:jc w:val="center"/>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115</w:t>
            </w:r>
          </w:p>
        </w:tc>
        <w:tc>
          <w:tcPr>
            <w:tcW w:w="4152" w:type="dxa"/>
            <w:vAlign w:val="center"/>
          </w:tcPr>
          <w:p>
            <w:pPr>
              <w:numPr>
                <w:ilvl w:val="0"/>
                <w:numId w:val="0"/>
              </w:numPr>
              <w:spacing w:line="400" w:lineRule="exact"/>
              <w:jc w:val="both"/>
              <w:rPr>
                <w:rFonts w:hint="eastAsia" w:ascii="宋体" w:hAnsi="宋体" w:eastAsia="宋体" w:cs="宋体"/>
                <w:b/>
                <w:bCs/>
                <w:spacing w:val="-6"/>
                <w:sz w:val="24"/>
                <w:szCs w:val="24"/>
              </w:rPr>
            </w:pPr>
          </w:p>
        </w:tc>
      </w:tr>
    </w:tbl>
    <w:p>
      <w:pPr>
        <w:tabs>
          <w:tab w:val="left" w:pos="1842"/>
        </w:tabs>
        <w:bidi w:val="0"/>
        <w:jc w:val="left"/>
        <w:rPr>
          <w:lang w:val="en-US" w:eastAsia="zh-CN"/>
        </w:rPr>
        <w:sectPr>
          <w:pgSz w:w="16838" w:h="11906" w:orient="landscape"/>
          <w:pgMar w:top="720" w:right="720" w:bottom="720" w:left="720" w:header="851" w:footer="992" w:gutter="0"/>
          <w:pgNumType w:fmt="decimal"/>
          <w:cols w:space="0" w:num="1"/>
          <w:docGrid w:type="lines" w:linePitch="312" w:charSpace="0"/>
        </w:sectPr>
      </w:pPr>
    </w:p>
    <w:p>
      <w:pPr>
        <w:spacing w:before="183" w:line="230" w:lineRule="auto"/>
        <w:rPr>
          <w:rFonts w:hint="eastAsia" w:ascii="黑体" w:hAnsi="黑体" w:eastAsia="黑体" w:cs="黑体"/>
          <w:spacing w:val="-19"/>
          <w:sz w:val="31"/>
          <w:szCs w:val="31"/>
          <w:lang w:val="en-US" w:eastAsia="zh-CN"/>
        </w:rPr>
      </w:pPr>
      <w:r>
        <w:rPr>
          <w:rFonts w:ascii="黑体" w:hAnsi="黑体" w:eastAsia="黑体" w:cs="黑体"/>
          <w:spacing w:val="-22"/>
          <w:sz w:val="31"/>
          <w:szCs w:val="31"/>
        </w:rPr>
        <w:t>附</w:t>
      </w:r>
      <w:r>
        <w:rPr>
          <w:rFonts w:ascii="黑体" w:hAnsi="黑体" w:eastAsia="黑体" w:cs="黑体"/>
          <w:spacing w:val="-19"/>
          <w:sz w:val="31"/>
          <w:szCs w:val="31"/>
        </w:rPr>
        <w:t xml:space="preserve">件 </w:t>
      </w:r>
      <w:r>
        <w:rPr>
          <w:rFonts w:hint="eastAsia" w:ascii="黑体" w:hAnsi="黑体" w:eastAsia="黑体" w:cs="黑体"/>
          <w:spacing w:val="-19"/>
          <w:sz w:val="31"/>
          <w:szCs w:val="31"/>
          <w:lang w:val="en-US" w:eastAsia="zh-CN"/>
        </w:rPr>
        <w:t>5：</w:t>
      </w:r>
    </w:p>
    <w:p>
      <w:pPr>
        <w:spacing w:before="183" w:line="230" w:lineRule="auto"/>
        <w:rPr>
          <w:rFonts w:hint="eastAsia" w:ascii="黑体" w:hAnsi="黑体" w:eastAsia="黑体" w:cs="黑体"/>
          <w:spacing w:val="-19"/>
          <w:sz w:val="31"/>
          <w:szCs w:val="31"/>
          <w:lang w:val="en-US" w:eastAsia="zh-CN"/>
        </w:rPr>
      </w:pPr>
    </w:p>
    <w:p>
      <w:pPr>
        <w:spacing w:before="113" w:line="604" w:lineRule="exact"/>
        <w:jc w:val="center"/>
        <w:rPr>
          <w:rFonts w:ascii="宋体" w:hAnsi="宋体" w:eastAsia="宋体" w:cs="宋体"/>
          <w:sz w:val="43"/>
          <w:szCs w:val="43"/>
        </w:rPr>
      </w:pPr>
      <w:r>
        <w:rPr>
          <w:rFonts w:ascii="宋体" w:hAnsi="宋体" w:eastAsia="宋体" w:cs="宋体"/>
          <w:spacing w:val="9"/>
          <w:position w:val="3"/>
          <w:sz w:val="43"/>
          <w:szCs w:val="43"/>
        </w:rPr>
        <w:t>山西林业职业技术学院</w:t>
      </w:r>
    </w:p>
    <w:p>
      <w:pPr>
        <w:spacing w:before="36" w:line="601" w:lineRule="exact"/>
        <w:jc w:val="center"/>
        <w:rPr>
          <w:rFonts w:ascii="宋体" w:hAnsi="宋体" w:eastAsia="宋体" w:cs="宋体"/>
          <w:sz w:val="43"/>
          <w:szCs w:val="43"/>
        </w:rPr>
      </w:pPr>
      <w:r>
        <w:rPr>
          <w:rFonts w:ascii="宋体" w:hAnsi="宋体" w:eastAsia="宋体" w:cs="宋体"/>
          <w:spacing w:val="10"/>
          <w:position w:val="3"/>
          <w:sz w:val="43"/>
          <w:szCs w:val="43"/>
        </w:rPr>
        <w:t>教</w:t>
      </w:r>
      <w:r>
        <w:rPr>
          <w:rFonts w:ascii="宋体" w:hAnsi="宋体" w:eastAsia="宋体" w:cs="宋体"/>
          <w:spacing w:val="9"/>
          <w:position w:val="3"/>
          <w:sz w:val="43"/>
          <w:szCs w:val="43"/>
        </w:rPr>
        <w:t>学成果奖成果总结报告</w:t>
      </w:r>
    </w:p>
    <w:p>
      <w:pPr>
        <w:spacing w:before="39" w:line="606" w:lineRule="exact"/>
        <w:jc w:val="center"/>
        <w:rPr>
          <w:rFonts w:ascii="宋体" w:hAnsi="宋体" w:eastAsia="宋体" w:cs="宋体"/>
          <w:sz w:val="43"/>
          <w:szCs w:val="43"/>
        </w:rPr>
      </w:pPr>
      <w:r>
        <w:rPr>
          <w:rFonts w:ascii="宋体" w:hAnsi="宋体" w:eastAsia="宋体" w:cs="宋体"/>
          <w:spacing w:val="54"/>
          <w:position w:val="3"/>
          <w:sz w:val="43"/>
          <w:szCs w:val="43"/>
        </w:rPr>
        <w:t>(</w:t>
      </w:r>
      <w:r>
        <w:rPr>
          <w:rFonts w:ascii="宋体" w:hAnsi="宋体" w:eastAsia="宋体" w:cs="宋体"/>
          <w:spacing w:val="52"/>
          <w:position w:val="3"/>
          <w:sz w:val="43"/>
          <w:szCs w:val="43"/>
        </w:rPr>
        <w:t>成果名称)</w:t>
      </w:r>
    </w:p>
    <w:p>
      <w:pPr>
        <w:spacing w:before="32" w:line="603" w:lineRule="exact"/>
        <w:jc w:val="center"/>
        <w:rPr>
          <w:rFonts w:ascii="宋体" w:hAnsi="宋体" w:eastAsia="宋体" w:cs="宋体"/>
          <w:sz w:val="43"/>
          <w:szCs w:val="43"/>
        </w:rPr>
      </w:pPr>
      <w:r>
        <w:rPr>
          <w:rFonts w:ascii="宋体" w:hAnsi="宋体" w:eastAsia="宋体" w:cs="宋体"/>
          <w:spacing w:val="38"/>
          <w:position w:val="3"/>
          <w:sz w:val="43"/>
          <w:szCs w:val="43"/>
        </w:rPr>
        <w:t>(</w:t>
      </w:r>
      <w:r>
        <w:rPr>
          <w:rFonts w:ascii="宋体" w:hAnsi="宋体" w:eastAsia="宋体" w:cs="宋体"/>
          <w:spacing w:val="30"/>
          <w:position w:val="3"/>
          <w:sz w:val="43"/>
          <w:szCs w:val="43"/>
        </w:rPr>
        <w:t>方正小标宋简体 二号)</w:t>
      </w:r>
    </w:p>
    <w:p>
      <w:pPr>
        <w:spacing w:line="276" w:lineRule="auto"/>
      </w:pPr>
    </w:p>
    <w:p>
      <w:pPr>
        <w:spacing w:line="277" w:lineRule="auto"/>
      </w:pPr>
    </w:p>
    <w:p>
      <w:pPr>
        <w:spacing w:before="102" w:line="561" w:lineRule="exact"/>
        <w:ind w:left="672"/>
        <w:rPr>
          <w:rFonts w:ascii="仿宋" w:hAnsi="仿宋" w:eastAsia="仿宋" w:cs="仿宋"/>
          <w:sz w:val="31"/>
          <w:szCs w:val="31"/>
        </w:rPr>
      </w:pPr>
      <w:r>
        <w:rPr>
          <w:rFonts w:ascii="仿宋" w:hAnsi="仿宋" w:eastAsia="仿宋" w:cs="仿宋"/>
          <w:spacing w:val="-3"/>
          <w:position w:val="18"/>
          <w:sz w:val="31"/>
          <w:szCs w:val="31"/>
        </w:rPr>
        <w:t>成果完成单位</w:t>
      </w:r>
      <w:r>
        <w:rPr>
          <w:rFonts w:hint="eastAsia" w:ascii="仿宋" w:hAnsi="仿宋" w:eastAsia="仿宋" w:cs="仿宋"/>
          <w:spacing w:val="-3"/>
          <w:position w:val="18"/>
          <w:sz w:val="31"/>
          <w:szCs w:val="31"/>
          <w:lang w:eastAsia="zh-CN"/>
        </w:rPr>
        <w:t>（</w:t>
      </w:r>
      <w:r>
        <w:rPr>
          <w:rFonts w:hint="eastAsia" w:ascii="仿宋" w:hAnsi="仿宋" w:eastAsia="仿宋" w:cs="仿宋"/>
          <w:spacing w:val="-3"/>
          <w:position w:val="18"/>
          <w:sz w:val="31"/>
          <w:szCs w:val="31"/>
          <w:lang w:val="en-US" w:eastAsia="zh-CN"/>
        </w:rPr>
        <w:t>部门）</w:t>
      </w:r>
      <w:r>
        <w:rPr>
          <w:rFonts w:ascii="仿宋" w:hAnsi="仿宋" w:eastAsia="仿宋" w:cs="仿宋"/>
          <w:spacing w:val="-3"/>
          <w:position w:val="18"/>
          <w:sz w:val="31"/>
          <w:szCs w:val="31"/>
        </w:rPr>
        <w:t>：</w:t>
      </w:r>
    </w:p>
    <w:p>
      <w:pPr>
        <w:spacing w:before="1" w:line="223" w:lineRule="auto"/>
        <w:ind w:left="678"/>
        <w:rPr>
          <w:rFonts w:ascii="仿宋" w:hAnsi="仿宋" w:eastAsia="仿宋" w:cs="仿宋"/>
          <w:sz w:val="31"/>
          <w:szCs w:val="31"/>
        </w:rPr>
      </w:pPr>
      <w:r>
        <w:rPr>
          <w:rFonts w:ascii="仿宋" w:hAnsi="仿宋" w:eastAsia="仿宋" w:cs="仿宋"/>
          <w:spacing w:val="-6"/>
          <w:sz w:val="31"/>
          <w:szCs w:val="31"/>
        </w:rPr>
        <w:t>主</w:t>
      </w:r>
      <w:r>
        <w:rPr>
          <w:rFonts w:ascii="仿宋" w:hAnsi="仿宋" w:eastAsia="仿宋" w:cs="仿宋"/>
          <w:spacing w:val="-4"/>
          <w:sz w:val="31"/>
          <w:szCs w:val="31"/>
        </w:rPr>
        <w:t>要</w:t>
      </w:r>
      <w:r>
        <w:rPr>
          <w:rFonts w:ascii="仿宋" w:hAnsi="仿宋" w:eastAsia="仿宋" w:cs="仿宋"/>
          <w:spacing w:val="-3"/>
          <w:sz w:val="31"/>
          <w:szCs w:val="31"/>
        </w:rPr>
        <w:t>完成人：</w:t>
      </w:r>
    </w:p>
    <w:p>
      <w:pPr>
        <w:spacing w:before="183" w:line="226" w:lineRule="auto"/>
        <w:ind w:left="665"/>
        <w:rPr>
          <w:rFonts w:ascii="黑体" w:hAnsi="黑体" w:eastAsia="黑体" w:cs="黑体"/>
          <w:sz w:val="31"/>
          <w:szCs w:val="31"/>
        </w:rPr>
      </w:pPr>
      <w:r>
        <w:rPr>
          <w:rFonts w:ascii="黑体" w:hAnsi="黑体" w:eastAsia="黑体" w:cs="黑体"/>
          <w:spacing w:val="24"/>
          <w:sz w:val="31"/>
          <w:szCs w:val="31"/>
        </w:rPr>
        <w:t>一</w:t>
      </w:r>
      <w:r>
        <w:rPr>
          <w:rFonts w:ascii="黑体" w:hAnsi="黑体" w:eastAsia="黑体" w:cs="黑体"/>
          <w:spacing w:val="15"/>
          <w:sz w:val="31"/>
          <w:szCs w:val="31"/>
        </w:rPr>
        <w:t>、成果研究和改革基础(黑体 三号)</w:t>
      </w:r>
    </w:p>
    <w:p>
      <w:pPr>
        <w:spacing w:before="180" w:line="334" w:lineRule="auto"/>
        <w:ind w:left="57" w:right="85" w:hanging="41"/>
        <w:rPr>
          <w:rFonts w:ascii="仿宋" w:hAnsi="仿宋" w:eastAsia="仿宋" w:cs="仿宋"/>
          <w:sz w:val="31"/>
          <w:szCs w:val="31"/>
        </w:rPr>
      </w:pPr>
      <w:r>
        <w:rPr>
          <w:rFonts w:ascii="仿宋" w:hAnsi="仿宋" w:eastAsia="仿宋" w:cs="仿宋"/>
          <w:spacing w:val="26"/>
          <w:sz w:val="31"/>
          <w:szCs w:val="31"/>
        </w:rPr>
        <w:t>(</w:t>
      </w:r>
      <w:r>
        <w:rPr>
          <w:rFonts w:ascii="仿宋" w:hAnsi="仿宋" w:eastAsia="仿宋" w:cs="仿宋"/>
          <w:spacing w:val="15"/>
          <w:sz w:val="31"/>
          <w:szCs w:val="31"/>
        </w:rPr>
        <w:t>包括问题的提出、研究和改革的必要性和可行性、研究和</w:t>
      </w:r>
      <w:r>
        <w:rPr>
          <w:rFonts w:ascii="仿宋" w:hAnsi="仿宋" w:eastAsia="仿宋" w:cs="仿宋"/>
          <w:sz w:val="31"/>
          <w:szCs w:val="31"/>
        </w:rPr>
        <w:t xml:space="preserve"> </w:t>
      </w:r>
      <w:r>
        <w:rPr>
          <w:rFonts w:ascii="仿宋" w:hAnsi="仿宋" w:eastAsia="仿宋" w:cs="仿宋"/>
          <w:spacing w:val="14"/>
          <w:sz w:val="31"/>
          <w:szCs w:val="31"/>
        </w:rPr>
        <w:t>改</w:t>
      </w:r>
      <w:r>
        <w:rPr>
          <w:rFonts w:ascii="仿宋" w:hAnsi="仿宋" w:eastAsia="仿宋" w:cs="仿宋"/>
          <w:spacing w:val="11"/>
          <w:sz w:val="31"/>
          <w:szCs w:val="31"/>
        </w:rPr>
        <w:t>革</w:t>
      </w:r>
      <w:r>
        <w:rPr>
          <w:rFonts w:ascii="仿宋" w:hAnsi="仿宋" w:eastAsia="仿宋" w:cs="仿宋"/>
          <w:spacing w:val="7"/>
          <w:sz w:val="31"/>
          <w:szCs w:val="31"/>
        </w:rPr>
        <w:t>所要解决的核心问题、相关项目立项情况等)</w:t>
      </w:r>
    </w:p>
    <w:p>
      <w:pPr>
        <w:spacing w:line="222" w:lineRule="auto"/>
        <w:ind w:left="652"/>
        <w:rPr>
          <w:rFonts w:ascii="楷体" w:hAnsi="楷体" w:eastAsia="楷体" w:cs="楷体"/>
          <w:sz w:val="31"/>
          <w:szCs w:val="31"/>
        </w:rPr>
      </w:pPr>
      <w:r>
        <w:rPr>
          <w:rFonts w:ascii="楷体" w:hAnsi="楷体" w:eastAsia="楷体" w:cs="楷体"/>
          <w:spacing w:val="12"/>
          <w:sz w:val="31"/>
          <w:szCs w:val="31"/>
        </w:rPr>
        <w:t xml:space="preserve">(二级标题楷体 </w:t>
      </w:r>
      <w:r>
        <w:rPr>
          <w:rFonts w:ascii="楷体" w:hAnsi="楷体" w:eastAsia="楷体" w:cs="楷体"/>
          <w:sz w:val="31"/>
          <w:szCs w:val="31"/>
        </w:rPr>
        <w:t>GB</w:t>
      </w:r>
      <w:r>
        <w:rPr>
          <w:rFonts w:ascii="楷体" w:hAnsi="楷体" w:eastAsia="楷体" w:cs="楷体"/>
          <w:spacing w:val="12"/>
          <w:sz w:val="31"/>
          <w:szCs w:val="31"/>
        </w:rPr>
        <w:t>_2312  三号)</w:t>
      </w:r>
    </w:p>
    <w:p>
      <w:pPr>
        <w:spacing w:before="187" w:line="221" w:lineRule="auto"/>
        <w:ind w:left="657"/>
        <w:rPr>
          <w:rFonts w:ascii="仿宋" w:hAnsi="仿宋" w:eastAsia="仿宋" w:cs="仿宋"/>
          <w:sz w:val="31"/>
          <w:szCs w:val="31"/>
        </w:rPr>
      </w:pPr>
      <w:r>
        <w:rPr>
          <w:rFonts w:ascii="仿宋" w:hAnsi="仿宋" w:eastAsia="仿宋" w:cs="仿宋"/>
          <w:spacing w:val="2"/>
          <w:sz w:val="31"/>
          <w:szCs w:val="31"/>
        </w:rPr>
        <w:t>(正文仿宋</w:t>
      </w:r>
      <w:r>
        <w:rPr>
          <w:rFonts w:ascii="仿宋" w:hAnsi="仿宋" w:eastAsia="仿宋" w:cs="仿宋"/>
          <w:spacing w:val="1"/>
          <w:sz w:val="31"/>
          <w:szCs w:val="31"/>
        </w:rPr>
        <w:t xml:space="preserve"> </w:t>
      </w:r>
      <w:r>
        <w:rPr>
          <w:rFonts w:ascii="仿宋" w:hAnsi="仿宋" w:eastAsia="仿宋" w:cs="仿宋"/>
          <w:sz w:val="31"/>
          <w:szCs w:val="31"/>
        </w:rPr>
        <w:t>GB</w:t>
      </w:r>
      <w:r>
        <w:rPr>
          <w:rFonts w:ascii="仿宋" w:hAnsi="仿宋" w:eastAsia="仿宋" w:cs="仿宋"/>
          <w:spacing w:val="1"/>
          <w:sz w:val="31"/>
          <w:szCs w:val="31"/>
        </w:rPr>
        <w:t>_2312  三号， 行间距 28 磅)</w:t>
      </w:r>
    </w:p>
    <w:p>
      <w:pPr>
        <w:spacing w:before="187" w:line="224" w:lineRule="auto"/>
        <w:ind w:left="665"/>
        <w:rPr>
          <w:rFonts w:ascii="黑体" w:hAnsi="黑体" w:eastAsia="黑体" w:cs="黑体"/>
          <w:sz w:val="31"/>
          <w:szCs w:val="31"/>
        </w:rPr>
      </w:pPr>
      <w:r>
        <w:rPr>
          <w:rFonts w:ascii="黑体" w:hAnsi="黑体" w:eastAsia="黑体" w:cs="黑体"/>
          <w:spacing w:val="10"/>
          <w:sz w:val="31"/>
          <w:szCs w:val="31"/>
        </w:rPr>
        <w:t>二</w:t>
      </w:r>
      <w:r>
        <w:rPr>
          <w:rFonts w:ascii="黑体" w:hAnsi="黑体" w:eastAsia="黑体" w:cs="黑体"/>
          <w:spacing w:val="8"/>
          <w:sz w:val="31"/>
          <w:szCs w:val="31"/>
        </w:rPr>
        <w:t>、成果研究和改革实践</w:t>
      </w:r>
    </w:p>
    <w:p>
      <w:pPr>
        <w:spacing w:before="187" w:line="333" w:lineRule="auto"/>
        <w:ind w:left="29" w:firstLine="622"/>
        <w:rPr>
          <w:rFonts w:ascii="仿宋" w:hAnsi="仿宋" w:eastAsia="仿宋" w:cs="仿宋"/>
          <w:sz w:val="31"/>
          <w:szCs w:val="31"/>
        </w:rPr>
      </w:pPr>
      <w:r>
        <w:rPr>
          <w:rFonts w:ascii="仿宋" w:hAnsi="仿宋" w:eastAsia="仿宋" w:cs="仿宋"/>
          <w:spacing w:val="19"/>
          <w:sz w:val="31"/>
          <w:szCs w:val="31"/>
        </w:rPr>
        <w:t>(</w:t>
      </w:r>
      <w:r>
        <w:rPr>
          <w:rFonts w:ascii="仿宋" w:hAnsi="仿宋" w:eastAsia="仿宋" w:cs="仿宋"/>
          <w:spacing w:val="16"/>
          <w:sz w:val="31"/>
          <w:szCs w:val="31"/>
        </w:rPr>
        <w:t>包括理念、目标、体系、模式、平台、评价六大立足</w:t>
      </w:r>
      <w:r>
        <w:rPr>
          <w:rFonts w:ascii="仿宋" w:hAnsi="仿宋" w:eastAsia="仿宋" w:cs="仿宋"/>
          <w:sz w:val="31"/>
          <w:szCs w:val="31"/>
        </w:rPr>
        <w:t xml:space="preserve"> </w:t>
      </w:r>
      <w:r>
        <w:rPr>
          <w:rFonts w:ascii="仿宋" w:hAnsi="仿宋" w:eastAsia="仿宋" w:cs="仿宋"/>
          <w:spacing w:val="15"/>
          <w:sz w:val="31"/>
          <w:szCs w:val="31"/>
        </w:rPr>
        <w:t>点)，具体如：教学成果研究理念，达成目标，改革实践体</w:t>
      </w:r>
      <w:r>
        <w:rPr>
          <w:rFonts w:ascii="仿宋" w:hAnsi="仿宋" w:eastAsia="仿宋" w:cs="仿宋"/>
          <w:sz w:val="31"/>
          <w:szCs w:val="31"/>
        </w:rPr>
        <w:t xml:space="preserve"> </w:t>
      </w:r>
      <w:r>
        <w:rPr>
          <w:rFonts w:ascii="仿宋" w:hAnsi="仿宋" w:eastAsia="仿宋" w:cs="仿宋"/>
          <w:spacing w:val="3"/>
          <w:sz w:val="31"/>
          <w:szCs w:val="31"/>
        </w:rPr>
        <w:t>系、模式，研究方法和过程， 成果解决教育教学问题的方</w:t>
      </w:r>
      <w:r>
        <w:rPr>
          <w:rFonts w:ascii="仿宋" w:hAnsi="仿宋" w:eastAsia="仿宋" w:cs="仿宋"/>
          <w:sz w:val="31"/>
          <w:szCs w:val="31"/>
        </w:rPr>
        <w:t xml:space="preserve">法 </w:t>
      </w:r>
      <w:r>
        <w:rPr>
          <w:rFonts w:ascii="仿宋" w:hAnsi="仿宋" w:eastAsia="仿宋" w:cs="仿宋"/>
          <w:spacing w:val="18"/>
          <w:sz w:val="31"/>
          <w:szCs w:val="31"/>
        </w:rPr>
        <w:t>方</w:t>
      </w:r>
      <w:r>
        <w:rPr>
          <w:rFonts w:ascii="仿宋" w:hAnsi="仿宋" w:eastAsia="仿宋" w:cs="仿宋"/>
          <w:spacing w:val="12"/>
          <w:sz w:val="31"/>
          <w:szCs w:val="31"/>
        </w:rPr>
        <w:t>案，实施过程，理论成果和实践落地成效，评价体系等。</w:t>
      </w:r>
    </w:p>
    <w:p>
      <w:pPr>
        <w:spacing w:before="1" w:line="226" w:lineRule="auto"/>
        <w:ind w:left="666"/>
        <w:rPr>
          <w:rFonts w:ascii="黑体" w:hAnsi="黑体" w:eastAsia="黑体" w:cs="黑体"/>
          <w:sz w:val="31"/>
          <w:szCs w:val="31"/>
        </w:rPr>
      </w:pPr>
      <w:r>
        <w:rPr>
          <w:rFonts w:ascii="黑体" w:hAnsi="黑体" w:eastAsia="黑体" w:cs="黑体"/>
          <w:spacing w:val="8"/>
          <w:sz w:val="31"/>
          <w:szCs w:val="31"/>
        </w:rPr>
        <w:t>三、成果的特色和创新</w:t>
      </w:r>
    </w:p>
    <w:p>
      <w:pPr>
        <w:spacing w:before="178" w:line="334" w:lineRule="auto"/>
        <w:ind w:left="17" w:right="82" w:firstLine="655"/>
        <w:rPr>
          <w:rFonts w:ascii="仿宋" w:hAnsi="仿宋" w:eastAsia="仿宋" w:cs="仿宋"/>
          <w:sz w:val="31"/>
          <w:szCs w:val="31"/>
        </w:rPr>
      </w:pPr>
      <w:r>
        <w:rPr>
          <w:rFonts w:ascii="仿宋" w:hAnsi="仿宋" w:eastAsia="仿宋" w:cs="仿宋"/>
          <w:spacing w:val="22"/>
          <w:sz w:val="31"/>
          <w:szCs w:val="31"/>
        </w:rPr>
        <w:t>独</w:t>
      </w:r>
      <w:r>
        <w:rPr>
          <w:rFonts w:ascii="仿宋" w:hAnsi="仿宋" w:eastAsia="仿宋" w:cs="仿宋"/>
          <w:spacing w:val="15"/>
          <w:sz w:val="31"/>
          <w:szCs w:val="31"/>
        </w:rPr>
        <w:t>创性，新颖性，实用型(包括特色，理论创新和实践</w:t>
      </w:r>
      <w:r>
        <w:rPr>
          <w:rFonts w:ascii="仿宋" w:hAnsi="仿宋" w:eastAsia="仿宋" w:cs="仿宋"/>
          <w:sz w:val="31"/>
          <w:szCs w:val="31"/>
        </w:rPr>
        <w:t xml:space="preserve"> </w:t>
      </w:r>
      <w:r>
        <w:rPr>
          <w:rFonts w:ascii="仿宋" w:hAnsi="仿宋" w:eastAsia="仿宋" w:cs="仿宋"/>
          <w:spacing w:val="14"/>
          <w:sz w:val="31"/>
          <w:szCs w:val="31"/>
        </w:rPr>
        <w:t>创</w:t>
      </w:r>
      <w:r>
        <w:rPr>
          <w:rFonts w:ascii="仿宋" w:hAnsi="仿宋" w:eastAsia="仿宋" w:cs="仿宋"/>
          <w:spacing w:val="9"/>
          <w:sz w:val="31"/>
          <w:szCs w:val="31"/>
        </w:rPr>
        <w:t>新，社会反响及成果的推广应用等)</w:t>
      </w:r>
    </w:p>
    <w:p>
      <w:pPr>
        <w:spacing w:line="226" w:lineRule="auto"/>
        <w:ind w:left="679"/>
        <w:rPr>
          <w:rFonts w:ascii="黑体" w:hAnsi="黑体" w:eastAsia="黑体" w:cs="黑体"/>
          <w:sz w:val="31"/>
          <w:szCs w:val="31"/>
        </w:rPr>
      </w:pPr>
      <w:r>
        <w:rPr>
          <w:rFonts w:ascii="黑体" w:hAnsi="黑体" w:eastAsia="黑体" w:cs="黑体"/>
          <w:spacing w:val="8"/>
          <w:sz w:val="31"/>
          <w:szCs w:val="31"/>
        </w:rPr>
        <w:t>四、成果需要进一步深化和完善之</w:t>
      </w:r>
      <w:r>
        <w:rPr>
          <w:rFonts w:ascii="黑体" w:hAnsi="黑体" w:eastAsia="黑体" w:cs="黑体"/>
          <w:spacing w:val="7"/>
          <w:sz w:val="31"/>
          <w:szCs w:val="31"/>
        </w:rPr>
        <w:t>处</w:t>
      </w:r>
    </w:p>
    <w:p>
      <w:pPr>
        <w:spacing w:before="102" w:line="224" w:lineRule="auto"/>
        <w:ind w:firstLine="664" w:firstLineChars="200"/>
        <w:rPr>
          <w:rFonts w:ascii="Times New Roman" w:hAnsi="Times New Roman" w:cs="Times New Roman" w:eastAsiaTheme="minorEastAsia"/>
          <w:snapToGrid/>
          <w:color w:val="auto"/>
          <w:kern w:val="2"/>
          <w:sz w:val="24"/>
          <w:szCs w:val="24"/>
        </w:rPr>
        <w:sectPr>
          <w:pgSz w:w="11906" w:h="16838"/>
          <w:pgMar w:top="720" w:right="720" w:bottom="720" w:left="720" w:header="851" w:footer="992" w:gutter="0"/>
          <w:pgNumType w:fmt="decimal"/>
          <w:cols w:space="0" w:num="1"/>
          <w:docGrid w:type="lines" w:linePitch="312" w:charSpace="0"/>
        </w:sectPr>
      </w:pPr>
      <w:r>
        <w:rPr>
          <w:rFonts w:ascii="仿宋" w:hAnsi="仿宋" w:eastAsia="仿宋" w:cs="仿宋"/>
          <w:spacing w:val="11"/>
          <w:sz w:val="31"/>
          <w:szCs w:val="31"/>
        </w:rPr>
        <w:t>(</w:t>
      </w:r>
      <w:r>
        <w:rPr>
          <w:rFonts w:ascii="仿宋" w:hAnsi="仿宋" w:eastAsia="仿宋" w:cs="仿宋"/>
          <w:spacing w:val="7"/>
          <w:sz w:val="31"/>
          <w:szCs w:val="31"/>
        </w:rPr>
        <w:t>字数不超过 5000 个汉字)</w:t>
      </w:r>
    </w:p>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762"/>
        <w:tab w:val="right" w:pos="9404"/>
      </w:tabs>
      <w:jc w:val="left"/>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5</w:t>
                    </w:r>
                    <w:r>
                      <w:fldChar w:fldCharType="end"/>
                    </w:r>
                  </w:p>
                </w:txbxContent>
              </v:textbox>
            </v:shape>
          </w:pict>
        </mc:Fallback>
      </mc:AlternateContent>
    </w:r>
    <w:r>
      <w:rPr>
        <w:rFonts w:hint="eastAsia" w:eastAsia="宋体"/>
        <w:lang w:eastAsia="zh-CN"/>
      </w:rPr>
      <w:tab/>
    </w:r>
    <w:r>
      <w:rPr>
        <w:rFonts w:hint="eastAsia" w:eastAsia="宋体"/>
        <w:lang w:eastAsia="zh-CN"/>
      </w:rPr>
      <w:tab/>
    </w:r>
    <w:r>
      <w:rPr>
        <w:rFonts w:hint="eastAsia" w:eastAsia="宋体"/>
        <w:lang w:eastAsia="zh-CN"/>
      </w:rPr>
      <w:tab/>
    </w:r>
    <w:r>
      <w:rPr>
        <w:rFonts w:hint="eastAsia" w:eastAsia="宋体"/>
        <w:lang w:eastAsia="zh-CN"/>
      </w:rPr>
      <w:tab/>
    </w:r>
  </w:p>
  <w:p>
    <w:pPr>
      <w:spacing w:line="183" w:lineRule="auto"/>
      <w:ind w:right="158"/>
      <w:jc w:val="right"/>
      <w:rPr>
        <w:rFonts w:ascii="Times New Roman" w:hAnsi="Times New Roman" w:eastAsia="Times New Roman" w:cs="Times New Roman"/>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6</w:t>
                    </w:r>
                    <w:r>
                      <w:fldChar w:fldCharType="end"/>
                    </w:r>
                  </w:p>
                </w:txbxContent>
              </v:textbox>
            </v:shape>
          </w:pict>
        </mc:Fallback>
      </mc:AlternateContent>
    </w:r>
  </w:p>
  <w:p>
    <w:pPr>
      <w:spacing w:line="186" w:lineRule="auto"/>
      <w:ind w:left="4"/>
      <w:rPr>
        <w:rFonts w:ascii="Times New Roman" w:hAnsi="Times New Roman" w:eastAsia="Times New Roman" w:cs="Times New Roman"/>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2C8944"/>
    <w:multiLevelType w:val="multilevel"/>
    <w:tmpl w:val="F22C8944"/>
    <w:lvl w:ilvl="0" w:tentative="0">
      <w:start w:val="3"/>
      <w:numFmt w:val="decimal"/>
      <w:suff w:val="nothing"/>
      <w:lvlText w:val="%1．"/>
      <w:lvlJc w:val="left"/>
      <w:rPr>
        <w:rFonts w:hint="default"/>
        <w:u w:val="none"/>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1217BA20"/>
    <w:multiLevelType w:val="singleLevel"/>
    <w:tmpl w:val="1217BA20"/>
    <w:lvl w:ilvl="0" w:tentative="0">
      <w:start w:val="8"/>
      <w:numFmt w:val="chineseCounting"/>
      <w:suff w:val="space"/>
      <w:lvlText w:val="第%1条"/>
      <w:lvlJc w:val="left"/>
      <w:rPr>
        <w:rFonts w:hint="eastAsia"/>
      </w:rPr>
    </w:lvl>
  </w:abstractNum>
  <w:abstractNum w:abstractNumId="2">
    <w:nsid w:val="2DCFFFA4"/>
    <w:multiLevelType w:val="singleLevel"/>
    <w:tmpl w:val="2DCFFFA4"/>
    <w:lvl w:ilvl="0" w:tentative="0">
      <w:start w:val="1"/>
      <w:numFmt w:val="decimal"/>
      <w:suff w:val="nothing"/>
      <w:lvlText w:val="%1、"/>
      <w:lvlJc w:val="left"/>
    </w:lvl>
  </w:abstractNum>
  <w:abstractNum w:abstractNumId="3">
    <w:nsid w:val="67213CFB"/>
    <w:multiLevelType w:val="singleLevel"/>
    <w:tmpl w:val="67213CFB"/>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4OTc3OGYzZTM3NWFhNTVlZWRmYjc1NWRlMjM3NGMifQ=="/>
    <w:docVar w:name="KSO_WPS_MARK_KEY" w:val="d6ad0805-4c72-43e8-8b57-f5fbfb981d00"/>
  </w:docVars>
  <w:rsids>
    <w:rsidRoot w:val="6EA37B11"/>
    <w:rsid w:val="00763733"/>
    <w:rsid w:val="00F96C07"/>
    <w:rsid w:val="02663C42"/>
    <w:rsid w:val="04687011"/>
    <w:rsid w:val="1A0575B6"/>
    <w:rsid w:val="1E5176F8"/>
    <w:rsid w:val="212B2B70"/>
    <w:rsid w:val="2385541D"/>
    <w:rsid w:val="24AD400F"/>
    <w:rsid w:val="26F131EE"/>
    <w:rsid w:val="30550CCF"/>
    <w:rsid w:val="34515382"/>
    <w:rsid w:val="34E3762E"/>
    <w:rsid w:val="3844354A"/>
    <w:rsid w:val="3ABC0817"/>
    <w:rsid w:val="3D22593A"/>
    <w:rsid w:val="3DA52B6A"/>
    <w:rsid w:val="3FDD2A8F"/>
    <w:rsid w:val="45AE2F77"/>
    <w:rsid w:val="4C123ECB"/>
    <w:rsid w:val="4D1C7A46"/>
    <w:rsid w:val="535A6478"/>
    <w:rsid w:val="59810CF3"/>
    <w:rsid w:val="5D3F2C63"/>
    <w:rsid w:val="5EF15D3B"/>
    <w:rsid w:val="64211ECE"/>
    <w:rsid w:val="65E020D5"/>
    <w:rsid w:val="69D95770"/>
    <w:rsid w:val="6C701C62"/>
    <w:rsid w:val="6C922973"/>
    <w:rsid w:val="6DA269F8"/>
    <w:rsid w:val="6EA37B11"/>
    <w:rsid w:val="71BB412E"/>
    <w:rsid w:val="74661B27"/>
    <w:rsid w:val="75422471"/>
    <w:rsid w:val="7880578A"/>
    <w:rsid w:val="7C456448"/>
    <w:rsid w:val="7C570EF7"/>
    <w:rsid w:val="7FDD1714"/>
    <w:rsid w:val="7FF44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Emphasis"/>
    <w:basedOn w:val="5"/>
    <w:qFormat/>
    <w:uiPriority w:val="0"/>
    <w:rPr>
      <w:i/>
    </w:rPr>
  </w:style>
  <w:style w:type="table" w:customStyle="1" w:styleId="7">
    <w:name w:val="Table Normal"/>
    <w:semiHidden/>
    <w:unhideWhenUsed/>
    <w:qFormat/>
    <w:uiPriority w:val="0"/>
    <w:rPr>
      <w:rFonts w:ascii="Times New Roman" w:hAnsi="Times New Roman" w:eastAsia="宋体" w:cs="Times New Roman"/>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10419</Words>
  <Characters>10695</Characters>
  <Lines>0</Lines>
  <Paragraphs>0</Paragraphs>
  <TotalTime>21</TotalTime>
  <ScaleCrop>false</ScaleCrop>
  <LinksUpToDate>false</LinksUpToDate>
  <CharactersWithSpaces>11019</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2022-11-08T08:28:00Z</dcterms:created>
  <dc:creator>惠～</dc:creator>
  <cp:lastModifiedBy>打盹等天亮</cp:lastModifiedBy>
  <cp:lastPrinted>2022-12-09T03:11:00Z</cp:lastPrinted>
  <dcterms:modified xsi:type="dcterms:W3CDTF">2023-02-14T08:39:23Z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3C27D215DC68479B8A3A960DD43B1C3B</vt:lpwstr>
  </property>
</Properties>
</file>